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48" w:rsidRDefault="00645448" w:rsidP="00645448">
      <w:pPr>
        <w:rPr>
          <w:rFonts w:ascii="Arial" w:hAnsi="Arial"/>
        </w:rPr>
      </w:pPr>
      <w:bookmarkStart w:id="0" w:name="_GoBack"/>
      <w:bookmarkEnd w:id="0"/>
    </w:p>
    <w:p w:rsidR="00EE4083" w:rsidRDefault="004D35EC" w:rsidP="00645448">
      <w:pPr>
        <w:rPr>
          <w:rFonts w:ascii="Arial" w:eastAsia="Times New Roman" w:hAnsi="Arial" w:cs="Arial"/>
          <w:b/>
          <w:sz w:val="22"/>
          <w:lang w:eastAsia="tr-TR"/>
        </w:rPr>
      </w:pPr>
      <w:r>
        <w:rPr>
          <w:rFonts w:ascii="Arial" w:eastAsia="Times New Roman" w:hAnsi="Arial" w:cs="Arial"/>
          <w:b/>
          <w:noProof/>
          <w:sz w:val="22"/>
          <w:lang w:eastAsia="tr-TR"/>
        </w:rPr>
        <w:drawing>
          <wp:inline distT="0" distB="0" distL="0" distR="0">
            <wp:extent cx="1531620" cy="3476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_Logo2.png"/>
                    <pic:cNvPicPr/>
                  </pic:nvPicPr>
                  <pic:blipFill>
                    <a:blip r:embed="rId8">
                      <a:extLst>
                        <a:ext uri="{28A0092B-C50C-407E-A947-70E740481C1C}">
                          <a14:useLocalDpi xmlns:a14="http://schemas.microsoft.com/office/drawing/2010/main" val="0"/>
                        </a:ext>
                      </a:extLst>
                    </a:blip>
                    <a:stretch>
                      <a:fillRect/>
                    </a:stretch>
                  </pic:blipFill>
                  <pic:spPr>
                    <a:xfrm>
                      <a:off x="0" y="0"/>
                      <a:ext cx="1555326" cy="353041"/>
                    </a:xfrm>
                    <a:prstGeom prst="rect">
                      <a:avLst/>
                    </a:prstGeom>
                  </pic:spPr>
                </pic:pic>
              </a:graphicData>
            </a:graphic>
          </wp:inline>
        </w:drawing>
      </w:r>
    </w:p>
    <w:p w:rsidR="007D2F85" w:rsidRPr="007D2F85" w:rsidRDefault="007D2F85" w:rsidP="007D2F85">
      <w:pPr>
        <w:pStyle w:val="NormalWeb"/>
        <w:spacing w:after="150"/>
        <w:jc w:val="both"/>
        <w:rPr>
          <w:rFonts w:ascii="Tahoma" w:eastAsia="MS Mincho" w:hAnsi="Tahoma" w:cs="Tahoma"/>
          <w:b/>
          <w:u w:val="single"/>
          <w:lang w:eastAsia="ja-JP"/>
        </w:rPr>
      </w:pPr>
      <w:r>
        <w:rPr>
          <w:rFonts w:ascii="Tahoma" w:eastAsia="MS Mincho" w:hAnsi="Tahoma" w:cs="Tahoma"/>
          <w:b/>
          <w:u w:val="single"/>
          <w:lang w:eastAsia="ja-JP"/>
        </w:rPr>
        <w:t xml:space="preserve">Basın Bülten                                                                </w:t>
      </w:r>
      <w:r w:rsidR="004D35EC">
        <w:rPr>
          <w:rFonts w:ascii="Tahoma" w:eastAsia="MS Mincho" w:hAnsi="Tahoma" w:cs="Tahoma"/>
          <w:b/>
          <w:u w:val="single"/>
          <w:lang w:eastAsia="ja-JP"/>
        </w:rPr>
        <w:t xml:space="preserve">         </w:t>
      </w:r>
      <w:r>
        <w:rPr>
          <w:rFonts w:ascii="Tahoma" w:eastAsia="MS Mincho" w:hAnsi="Tahoma" w:cs="Tahoma"/>
          <w:b/>
          <w:u w:val="single"/>
          <w:lang w:eastAsia="ja-JP"/>
        </w:rPr>
        <w:t xml:space="preserve">                </w:t>
      </w:r>
      <w:r w:rsidR="009B0100">
        <w:rPr>
          <w:rFonts w:ascii="Tahoma" w:eastAsia="MS Mincho" w:hAnsi="Tahoma" w:cs="Tahoma"/>
          <w:b/>
          <w:u w:val="single"/>
          <w:lang w:eastAsia="ja-JP"/>
        </w:rPr>
        <w:t>Aralık 2020</w:t>
      </w:r>
    </w:p>
    <w:p w:rsidR="009B0100" w:rsidRDefault="00BB1C87" w:rsidP="009B0100">
      <w:pPr>
        <w:pStyle w:val="Default"/>
        <w:ind w:right="278"/>
        <w:jc w:val="center"/>
        <w:rPr>
          <w:rFonts w:ascii="Calibri" w:eastAsia="Calibri" w:hAnsi="Calibri" w:cs="Calibri"/>
          <w:b/>
          <w:bCs/>
          <w:sz w:val="40"/>
          <w:szCs w:val="40"/>
        </w:rPr>
      </w:pPr>
      <w:r>
        <w:rPr>
          <w:rFonts w:ascii="Calibri" w:hAnsi="Calibri"/>
          <w:b/>
          <w:bCs/>
          <w:sz w:val="40"/>
          <w:szCs w:val="40"/>
        </w:rPr>
        <w:t>Leyleklere Yeni Yuva’ya</w:t>
      </w:r>
      <w:r w:rsidR="009B0100">
        <w:rPr>
          <w:rFonts w:ascii="Calibri" w:hAnsi="Calibri"/>
          <w:b/>
          <w:bCs/>
          <w:sz w:val="40"/>
          <w:szCs w:val="40"/>
        </w:rPr>
        <w:t xml:space="preserve"> Bir Ödül Daha </w:t>
      </w:r>
    </w:p>
    <w:p w:rsidR="009B0100" w:rsidRPr="00CE49CD" w:rsidRDefault="009B0100" w:rsidP="009B0100">
      <w:pPr>
        <w:pStyle w:val="Default"/>
        <w:ind w:right="278"/>
        <w:jc w:val="center"/>
        <w:rPr>
          <w:rFonts w:ascii="Tahoma" w:eastAsia="Calibri" w:hAnsi="Tahoma" w:cs="Tahoma"/>
          <w:b/>
          <w:bCs/>
          <w:sz w:val="22"/>
          <w:szCs w:val="22"/>
        </w:rPr>
      </w:pPr>
    </w:p>
    <w:p w:rsidR="009B0100" w:rsidRPr="007C5814" w:rsidRDefault="009B0100" w:rsidP="007C5814">
      <w:pPr>
        <w:pStyle w:val="Default"/>
        <w:ind w:right="278"/>
        <w:jc w:val="both"/>
        <w:rPr>
          <w:rFonts w:ascii="Tahoma" w:hAnsi="Tahoma" w:cs="Tahoma"/>
          <w:b/>
          <w:color w:val="auto"/>
          <w:sz w:val="22"/>
          <w:szCs w:val="22"/>
        </w:rPr>
      </w:pPr>
      <w:r w:rsidRPr="007C5814">
        <w:rPr>
          <w:rFonts w:ascii="Tahoma" w:hAnsi="Tahoma" w:cs="Tahoma"/>
          <w:b/>
          <w:color w:val="auto"/>
          <w:sz w:val="22"/>
          <w:szCs w:val="22"/>
        </w:rPr>
        <w:t xml:space="preserve">Şirketimiz 12. Kurumsal Sosyal Sorumluluk Zirvesi kapsamında verilen Sürdürülebilir Kalkınma Ödülleri’nde </w:t>
      </w:r>
      <w:r w:rsidR="00BB1C87">
        <w:rPr>
          <w:rFonts w:ascii="Tahoma" w:hAnsi="Tahoma" w:cs="Tahoma"/>
          <w:b/>
          <w:color w:val="auto"/>
          <w:sz w:val="22"/>
          <w:szCs w:val="22"/>
        </w:rPr>
        <w:t xml:space="preserve">Karasal Yaşam </w:t>
      </w:r>
      <w:r w:rsidRPr="007C5814">
        <w:rPr>
          <w:rFonts w:ascii="Tahoma" w:hAnsi="Tahoma" w:cs="Tahoma"/>
          <w:b/>
          <w:color w:val="auto"/>
          <w:sz w:val="22"/>
          <w:szCs w:val="22"/>
        </w:rPr>
        <w:t xml:space="preserve">dalında Kurumsal Sosyal Sorumluluk Projemiz </w:t>
      </w:r>
      <w:r w:rsidR="00BB1C87">
        <w:rPr>
          <w:rFonts w:ascii="Tahoma" w:hAnsi="Tahoma" w:cs="Tahoma"/>
          <w:b/>
          <w:color w:val="auto"/>
          <w:sz w:val="22"/>
          <w:szCs w:val="22"/>
        </w:rPr>
        <w:t>Leyleklere Yeni Yuva</w:t>
      </w:r>
      <w:r w:rsidR="000A0015" w:rsidRPr="007C5814">
        <w:rPr>
          <w:rFonts w:ascii="Tahoma" w:hAnsi="Tahoma" w:cs="Tahoma"/>
          <w:b/>
          <w:color w:val="auto"/>
          <w:sz w:val="22"/>
          <w:szCs w:val="22"/>
        </w:rPr>
        <w:t xml:space="preserve"> ile </w:t>
      </w:r>
      <w:r w:rsidR="00BB1C87">
        <w:rPr>
          <w:rFonts w:ascii="Tahoma" w:hAnsi="Tahoma" w:cs="Tahoma"/>
          <w:b/>
          <w:color w:val="auto"/>
          <w:sz w:val="22"/>
          <w:szCs w:val="22"/>
        </w:rPr>
        <w:t>Platin</w:t>
      </w:r>
      <w:r w:rsidR="000A0015" w:rsidRPr="007C5814">
        <w:rPr>
          <w:rFonts w:ascii="Tahoma" w:hAnsi="Tahoma" w:cs="Tahoma"/>
          <w:b/>
          <w:color w:val="auto"/>
          <w:sz w:val="22"/>
          <w:szCs w:val="22"/>
        </w:rPr>
        <w:t xml:space="preserve"> ödülü </w:t>
      </w:r>
      <w:r w:rsidRPr="007C5814">
        <w:rPr>
          <w:rFonts w:ascii="Tahoma" w:hAnsi="Tahoma" w:cs="Tahoma"/>
          <w:b/>
          <w:color w:val="auto"/>
          <w:sz w:val="22"/>
          <w:szCs w:val="22"/>
        </w:rPr>
        <w:t>almaya hak kazandı.</w:t>
      </w:r>
    </w:p>
    <w:p w:rsidR="009B0100" w:rsidRPr="007C5814" w:rsidRDefault="009B0100" w:rsidP="007C5814">
      <w:pPr>
        <w:pStyle w:val="Default"/>
        <w:ind w:right="278"/>
        <w:jc w:val="both"/>
        <w:rPr>
          <w:rFonts w:ascii="Tahoma" w:hAnsi="Tahoma" w:cs="Tahoma"/>
          <w:b/>
          <w:color w:val="auto"/>
          <w:sz w:val="22"/>
          <w:szCs w:val="22"/>
        </w:rPr>
      </w:pPr>
    </w:p>
    <w:p w:rsidR="000A0015" w:rsidRDefault="009B0100" w:rsidP="00E32232">
      <w:pPr>
        <w:jc w:val="both"/>
        <w:rPr>
          <w:rFonts w:ascii="Tahoma" w:hAnsi="Tahoma" w:cs="Tahoma"/>
          <w:sz w:val="22"/>
          <w:szCs w:val="22"/>
        </w:rPr>
      </w:pPr>
      <w:r w:rsidRPr="007C5814">
        <w:rPr>
          <w:rFonts w:ascii="Tahoma" w:hAnsi="Tahoma" w:cs="Tahoma"/>
          <w:sz w:val="22"/>
          <w:szCs w:val="22"/>
        </w:rPr>
        <w:t>Türkiye</w:t>
      </w:r>
      <w:r w:rsidRPr="007C5814">
        <w:rPr>
          <w:rFonts w:ascii="Tahoma" w:hAnsi="Tahoma" w:cs="Tahoma"/>
          <w:sz w:val="22"/>
          <w:szCs w:val="22"/>
          <w:rtl/>
        </w:rPr>
        <w:t>’</w:t>
      </w:r>
      <w:r w:rsidRPr="007C5814">
        <w:rPr>
          <w:rFonts w:ascii="Tahoma" w:hAnsi="Tahoma" w:cs="Tahoma"/>
          <w:sz w:val="22"/>
          <w:szCs w:val="22"/>
        </w:rPr>
        <w:t xml:space="preserve">de topluma değer katan ve yenilikçi çözümler geliştiren sosyal sorumluluk uygulamalarını farklı </w:t>
      </w:r>
      <w:r w:rsidR="00CE49CD" w:rsidRPr="007C5814">
        <w:rPr>
          <w:rFonts w:ascii="Tahoma" w:hAnsi="Tahoma" w:cs="Tahoma"/>
          <w:sz w:val="22"/>
          <w:szCs w:val="22"/>
        </w:rPr>
        <w:t>sektörlerden</w:t>
      </w:r>
      <w:r w:rsidRPr="007C5814">
        <w:rPr>
          <w:rFonts w:ascii="Tahoma" w:hAnsi="Tahoma" w:cs="Tahoma"/>
          <w:sz w:val="22"/>
          <w:szCs w:val="22"/>
        </w:rPr>
        <w:t xml:space="preserve"> paydaşlarla buluşturan Kurumsal Sosyal Sorumluluk Zirvesi</w:t>
      </w:r>
      <w:r w:rsidR="00393505">
        <w:rPr>
          <w:rFonts w:ascii="Tahoma" w:hAnsi="Tahoma" w:cs="Tahoma"/>
          <w:sz w:val="22"/>
          <w:szCs w:val="22"/>
        </w:rPr>
        <w:t>’</w:t>
      </w:r>
      <w:r w:rsidR="00F9521F" w:rsidRPr="007C5814">
        <w:rPr>
          <w:rFonts w:ascii="Tahoma" w:hAnsi="Tahoma" w:cs="Tahoma"/>
          <w:sz w:val="22"/>
          <w:szCs w:val="22"/>
        </w:rPr>
        <w:t>nin</w:t>
      </w:r>
      <w:r w:rsidRPr="007C5814">
        <w:rPr>
          <w:rFonts w:ascii="Tahoma" w:hAnsi="Tahoma" w:cs="Tahoma"/>
          <w:sz w:val="22"/>
          <w:szCs w:val="22"/>
        </w:rPr>
        <w:t xml:space="preserve"> on ikinci yılı “Değişimi </w:t>
      </w:r>
      <w:r w:rsidR="00CE49CD" w:rsidRPr="007C5814">
        <w:rPr>
          <w:rFonts w:ascii="Tahoma" w:hAnsi="Tahoma" w:cs="Tahoma"/>
          <w:sz w:val="22"/>
          <w:szCs w:val="22"/>
        </w:rPr>
        <w:t>Yönetmek -</w:t>
      </w:r>
      <w:r w:rsidRPr="007C5814">
        <w:rPr>
          <w:rFonts w:ascii="Tahoma" w:hAnsi="Tahoma" w:cs="Tahoma"/>
          <w:sz w:val="22"/>
          <w:szCs w:val="22"/>
        </w:rPr>
        <w:t xml:space="preserve"> Belirsizlik D</w:t>
      </w:r>
      <w:r w:rsidRPr="00E32232">
        <w:rPr>
          <w:rFonts w:ascii="Tahoma" w:hAnsi="Tahoma" w:cs="Tahoma"/>
          <w:sz w:val="22"/>
          <w:szCs w:val="22"/>
        </w:rPr>
        <w:t>ö</w:t>
      </w:r>
      <w:r w:rsidRPr="007C5814">
        <w:rPr>
          <w:rFonts w:ascii="Tahoma" w:hAnsi="Tahoma" w:cs="Tahoma"/>
          <w:sz w:val="22"/>
          <w:szCs w:val="22"/>
        </w:rPr>
        <w:t>nemlerinde Liderlik”</w:t>
      </w:r>
      <w:r w:rsidRPr="00E32232">
        <w:rPr>
          <w:rFonts w:ascii="Tahoma" w:hAnsi="Tahoma" w:cs="Tahoma"/>
          <w:sz w:val="22"/>
          <w:szCs w:val="22"/>
        </w:rPr>
        <w:t xml:space="preserve"> temas</w:t>
      </w:r>
      <w:r w:rsidRPr="007C5814">
        <w:rPr>
          <w:rFonts w:ascii="Tahoma" w:hAnsi="Tahoma" w:cs="Tahoma"/>
          <w:sz w:val="22"/>
          <w:szCs w:val="22"/>
        </w:rPr>
        <w:t>ıyla çevrimiçi düzenlendi.</w:t>
      </w:r>
    </w:p>
    <w:p w:rsidR="00E32232" w:rsidRPr="007C5814" w:rsidRDefault="00E32232" w:rsidP="00E32232">
      <w:pPr>
        <w:jc w:val="both"/>
        <w:rPr>
          <w:rFonts w:ascii="Tahoma" w:hAnsi="Tahoma" w:cs="Tahoma"/>
          <w:sz w:val="22"/>
          <w:szCs w:val="22"/>
        </w:rPr>
      </w:pPr>
    </w:p>
    <w:p w:rsidR="003156E9" w:rsidRDefault="00F9521F" w:rsidP="00C12E60">
      <w:pPr>
        <w:jc w:val="both"/>
        <w:rPr>
          <w:rFonts w:ascii="Tahoma" w:hAnsi="Tahoma" w:cs="Tahoma"/>
          <w:sz w:val="22"/>
          <w:szCs w:val="22"/>
        </w:rPr>
      </w:pPr>
      <w:r w:rsidRPr="007C5814">
        <w:rPr>
          <w:rFonts w:ascii="Tahoma" w:hAnsi="Tahoma" w:cs="Tahoma"/>
          <w:sz w:val="22"/>
          <w:szCs w:val="22"/>
        </w:rPr>
        <w:t xml:space="preserve">Türkiye’nin önde gelen şirketlerinin </w:t>
      </w:r>
      <w:r w:rsidR="008779E5" w:rsidRPr="007C5814">
        <w:rPr>
          <w:rFonts w:ascii="Tahoma" w:hAnsi="Tahoma" w:cs="Tahoma"/>
          <w:sz w:val="22"/>
          <w:szCs w:val="22"/>
        </w:rPr>
        <w:t xml:space="preserve">birbirinden değerli </w:t>
      </w:r>
      <w:r w:rsidRPr="007C5814">
        <w:rPr>
          <w:rFonts w:ascii="Tahoma" w:hAnsi="Tahoma" w:cs="Tahoma"/>
          <w:sz w:val="22"/>
          <w:szCs w:val="22"/>
        </w:rPr>
        <w:t>sosyal sorumluluk projeler</w:t>
      </w:r>
      <w:r w:rsidR="008779E5" w:rsidRPr="007C5814">
        <w:rPr>
          <w:rFonts w:ascii="Tahoma" w:hAnsi="Tahoma" w:cs="Tahoma"/>
          <w:sz w:val="22"/>
          <w:szCs w:val="22"/>
        </w:rPr>
        <w:t>inin değerl</w:t>
      </w:r>
      <w:r w:rsidR="00BB1C87">
        <w:rPr>
          <w:rFonts w:ascii="Tahoma" w:hAnsi="Tahoma" w:cs="Tahoma"/>
          <w:sz w:val="22"/>
          <w:szCs w:val="22"/>
        </w:rPr>
        <w:t>endirildiği zirvede</w:t>
      </w:r>
      <w:r w:rsidR="00393505">
        <w:rPr>
          <w:rFonts w:ascii="Tahoma" w:hAnsi="Tahoma" w:cs="Tahoma"/>
          <w:sz w:val="22"/>
          <w:szCs w:val="22"/>
        </w:rPr>
        <w:t>,</w:t>
      </w:r>
      <w:r w:rsidR="00BB1C87">
        <w:rPr>
          <w:rFonts w:ascii="Tahoma" w:hAnsi="Tahoma" w:cs="Tahoma"/>
          <w:sz w:val="22"/>
          <w:szCs w:val="22"/>
        </w:rPr>
        <w:t xml:space="preserve"> Şirketimiz 11</w:t>
      </w:r>
      <w:r w:rsidR="008779E5" w:rsidRPr="007C5814">
        <w:rPr>
          <w:rFonts w:ascii="Tahoma" w:hAnsi="Tahoma" w:cs="Tahoma"/>
          <w:sz w:val="22"/>
          <w:szCs w:val="22"/>
        </w:rPr>
        <w:t xml:space="preserve"> yıldır sürdürdüğü </w:t>
      </w:r>
      <w:r w:rsidR="00BB1C87">
        <w:rPr>
          <w:rFonts w:ascii="Tahoma" w:hAnsi="Tahoma" w:cs="Tahoma"/>
          <w:sz w:val="22"/>
          <w:szCs w:val="22"/>
        </w:rPr>
        <w:t>Leyleklere Yeni Yuva</w:t>
      </w:r>
      <w:r w:rsidR="007C5814" w:rsidRPr="007C5814">
        <w:rPr>
          <w:rFonts w:ascii="Tahoma" w:hAnsi="Tahoma" w:cs="Tahoma"/>
          <w:sz w:val="22"/>
          <w:szCs w:val="22"/>
        </w:rPr>
        <w:t xml:space="preserve"> projesi</w:t>
      </w:r>
      <w:r w:rsidR="003156E9">
        <w:rPr>
          <w:rFonts w:ascii="Tahoma" w:hAnsi="Tahoma" w:cs="Tahoma"/>
          <w:sz w:val="22"/>
          <w:szCs w:val="22"/>
        </w:rPr>
        <w:t xml:space="preserve"> ile</w:t>
      </w:r>
      <w:r w:rsidR="008779E5" w:rsidRPr="007C5814">
        <w:rPr>
          <w:rFonts w:ascii="Tahoma" w:hAnsi="Tahoma" w:cs="Tahoma"/>
          <w:sz w:val="22"/>
          <w:szCs w:val="22"/>
        </w:rPr>
        <w:t xml:space="preserve"> </w:t>
      </w:r>
      <w:r w:rsidR="00BB1C87">
        <w:rPr>
          <w:rFonts w:ascii="Tahoma" w:hAnsi="Tahoma" w:cs="Tahoma"/>
          <w:sz w:val="22"/>
          <w:szCs w:val="22"/>
        </w:rPr>
        <w:t xml:space="preserve">Karasal Yaşam </w:t>
      </w:r>
      <w:r w:rsidR="003156E9">
        <w:rPr>
          <w:rFonts w:ascii="Tahoma" w:hAnsi="Tahoma" w:cs="Tahoma"/>
          <w:sz w:val="22"/>
          <w:szCs w:val="22"/>
        </w:rPr>
        <w:t xml:space="preserve">kategorisinde </w:t>
      </w:r>
      <w:r w:rsidR="00BB1C87">
        <w:rPr>
          <w:rFonts w:ascii="Tahoma" w:hAnsi="Tahoma" w:cs="Tahoma"/>
          <w:sz w:val="22"/>
          <w:szCs w:val="22"/>
        </w:rPr>
        <w:t>platin</w:t>
      </w:r>
      <w:r w:rsidR="003156E9">
        <w:rPr>
          <w:rFonts w:ascii="Tahoma" w:hAnsi="Tahoma" w:cs="Tahoma"/>
          <w:sz w:val="22"/>
          <w:szCs w:val="22"/>
        </w:rPr>
        <w:t xml:space="preserve"> ödülünü almaya hak kazandı. </w:t>
      </w:r>
    </w:p>
    <w:p w:rsidR="003156E9" w:rsidRDefault="003156E9" w:rsidP="00C12E60">
      <w:pPr>
        <w:jc w:val="both"/>
        <w:rPr>
          <w:rFonts w:ascii="Tahoma" w:hAnsi="Tahoma" w:cs="Tahoma"/>
          <w:sz w:val="22"/>
          <w:szCs w:val="22"/>
        </w:rPr>
      </w:pPr>
    </w:p>
    <w:p w:rsidR="00674811" w:rsidRDefault="00BB1C87" w:rsidP="00C12E60">
      <w:pPr>
        <w:jc w:val="both"/>
        <w:rPr>
          <w:rFonts w:ascii="Tahoma" w:hAnsi="Tahoma" w:cs="Tahoma"/>
          <w:sz w:val="22"/>
          <w:szCs w:val="22"/>
        </w:rPr>
      </w:pPr>
      <w:r>
        <w:rPr>
          <w:rFonts w:ascii="Tahoma" w:hAnsi="Tahoma" w:cs="Tahoma"/>
          <w:sz w:val="22"/>
          <w:szCs w:val="22"/>
        </w:rPr>
        <w:t>Aydın, Denizli ve Muğla</w:t>
      </w:r>
      <w:r w:rsidR="007C3617">
        <w:rPr>
          <w:rFonts w:ascii="Tahoma" w:hAnsi="Tahoma" w:cs="Tahoma"/>
          <w:sz w:val="22"/>
          <w:szCs w:val="22"/>
        </w:rPr>
        <w:t xml:space="preserve"> illerinde enerji dağıtım hizmeti veren </w:t>
      </w:r>
      <w:r>
        <w:rPr>
          <w:rFonts w:ascii="Tahoma" w:hAnsi="Tahoma" w:cs="Tahoma"/>
          <w:sz w:val="22"/>
          <w:szCs w:val="22"/>
        </w:rPr>
        <w:t>ADM</w:t>
      </w:r>
      <w:r w:rsidR="007C3617">
        <w:rPr>
          <w:rFonts w:ascii="Tahoma" w:hAnsi="Tahoma" w:cs="Tahoma"/>
          <w:sz w:val="22"/>
          <w:szCs w:val="22"/>
        </w:rPr>
        <w:t xml:space="preserve"> Elektrik t</w:t>
      </w:r>
      <w:r w:rsidR="000A0015" w:rsidRPr="007C5814">
        <w:rPr>
          <w:rFonts w:ascii="Tahoma" w:hAnsi="Tahoma" w:cs="Tahoma"/>
          <w:sz w:val="22"/>
          <w:szCs w:val="22"/>
        </w:rPr>
        <w:t>eknoloji, inovasyon, dijitalleşme ve sürdürülebilirlik alanlarında çalışmalarına devam ederken bir yandan bölgeye katkı sağlayacak</w:t>
      </w:r>
      <w:r w:rsidR="00E32232">
        <w:rPr>
          <w:rFonts w:ascii="Tahoma" w:hAnsi="Tahoma" w:cs="Tahoma"/>
          <w:sz w:val="22"/>
          <w:szCs w:val="22"/>
        </w:rPr>
        <w:t>, farkındalık yaratacak k</w:t>
      </w:r>
      <w:r w:rsidR="000A0015" w:rsidRPr="007C5814">
        <w:rPr>
          <w:rFonts w:ascii="Tahoma" w:hAnsi="Tahoma" w:cs="Tahoma"/>
          <w:sz w:val="22"/>
          <w:szCs w:val="22"/>
        </w:rPr>
        <w:t>urumsal sosyal sorumluluk projeleri</w:t>
      </w:r>
      <w:r w:rsidR="00674811" w:rsidRPr="007C5814">
        <w:rPr>
          <w:rFonts w:ascii="Tahoma" w:hAnsi="Tahoma" w:cs="Tahoma"/>
          <w:sz w:val="22"/>
          <w:szCs w:val="22"/>
        </w:rPr>
        <w:t xml:space="preserve">yle </w:t>
      </w:r>
      <w:r w:rsidR="000A0015" w:rsidRPr="007C5814">
        <w:rPr>
          <w:rFonts w:ascii="Tahoma" w:hAnsi="Tahoma" w:cs="Tahoma"/>
          <w:sz w:val="22"/>
          <w:szCs w:val="22"/>
        </w:rPr>
        <w:t>bölgeye değer kat</w:t>
      </w:r>
      <w:r w:rsidR="00674811" w:rsidRPr="007C5814">
        <w:rPr>
          <w:rFonts w:ascii="Tahoma" w:hAnsi="Tahoma" w:cs="Tahoma"/>
          <w:sz w:val="22"/>
          <w:szCs w:val="22"/>
        </w:rPr>
        <w:t xml:space="preserve">ıyor. </w:t>
      </w:r>
    </w:p>
    <w:p w:rsidR="00FD67B4" w:rsidRDefault="00FD67B4" w:rsidP="00C12E60">
      <w:pPr>
        <w:jc w:val="both"/>
        <w:rPr>
          <w:rFonts w:ascii="Tahoma" w:hAnsi="Tahoma" w:cs="Tahoma"/>
          <w:b/>
          <w:sz w:val="22"/>
          <w:szCs w:val="22"/>
        </w:rPr>
      </w:pPr>
    </w:p>
    <w:p w:rsidR="005A5F2D" w:rsidRDefault="000D37B4" w:rsidP="00C12E60">
      <w:pPr>
        <w:jc w:val="both"/>
        <w:rPr>
          <w:rFonts w:ascii="Tahoma" w:hAnsi="Tahoma" w:cs="Tahoma"/>
          <w:b/>
          <w:sz w:val="22"/>
          <w:szCs w:val="22"/>
        </w:rPr>
      </w:pPr>
      <w:r>
        <w:rPr>
          <w:rFonts w:ascii="Tahoma" w:hAnsi="Tahoma" w:cs="Tahoma"/>
          <w:b/>
          <w:sz w:val="22"/>
          <w:szCs w:val="22"/>
        </w:rPr>
        <w:t>E</w:t>
      </w:r>
      <w:r w:rsidR="005A5F2D">
        <w:rPr>
          <w:rFonts w:ascii="Tahoma" w:hAnsi="Tahoma" w:cs="Tahoma"/>
          <w:b/>
          <w:sz w:val="22"/>
          <w:szCs w:val="22"/>
        </w:rPr>
        <w:t xml:space="preserve">ge Sıcaklığında Güvenli </w:t>
      </w:r>
      <w:r w:rsidR="00393505">
        <w:rPr>
          <w:rFonts w:ascii="Tahoma" w:hAnsi="Tahoma" w:cs="Tahoma"/>
          <w:b/>
          <w:sz w:val="22"/>
          <w:szCs w:val="22"/>
        </w:rPr>
        <w:t>Yuva</w:t>
      </w:r>
    </w:p>
    <w:p w:rsidR="005A5F2D" w:rsidRDefault="005A5F2D" w:rsidP="00C12E60">
      <w:pPr>
        <w:jc w:val="both"/>
        <w:rPr>
          <w:rFonts w:ascii="Tahoma" w:hAnsi="Tahoma" w:cs="Tahoma"/>
          <w:b/>
          <w:sz w:val="22"/>
          <w:szCs w:val="22"/>
        </w:rPr>
      </w:pPr>
    </w:p>
    <w:p w:rsidR="005A5F2D" w:rsidRPr="005A5F2D" w:rsidRDefault="005A5F2D" w:rsidP="00C12E60">
      <w:pPr>
        <w:jc w:val="both"/>
        <w:rPr>
          <w:rFonts w:ascii="Tahoma" w:hAnsi="Tahoma" w:cs="Tahoma"/>
          <w:sz w:val="22"/>
          <w:szCs w:val="22"/>
        </w:rPr>
      </w:pPr>
      <w:r w:rsidRPr="005A5F2D">
        <w:rPr>
          <w:rFonts w:ascii="Tahoma" w:hAnsi="Tahoma" w:cs="Tahoma"/>
          <w:sz w:val="22"/>
          <w:szCs w:val="22"/>
        </w:rPr>
        <w:t xml:space="preserve">11 yıldır </w:t>
      </w:r>
      <w:r>
        <w:rPr>
          <w:rFonts w:ascii="Tahoma" w:hAnsi="Tahoma" w:cs="Tahoma"/>
          <w:sz w:val="22"/>
          <w:szCs w:val="22"/>
        </w:rPr>
        <w:t>şirketin hizmet bölgesi olan Aydın, Denizli ve Muğla’da</w:t>
      </w:r>
      <w:r w:rsidR="00FD15A6">
        <w:rPr>
          <w:rFonts w:ascii="Tahoma" w:hAnsi="Tahoma" w:cs="Tahoma"/>
          <w:sz w:val="22"/>
          <w:szCs w:val="22"/>
        </w:rPr>
        <w:t xml:space="preserve"> ilk</w:t>
      </w:r>
      <w:r>
        <w:rPr>
          <w:rFonts w:ascii="Tahoma" w:hAnsi="Tahoma" w:cs="Tahoma"/>
          <w:sz w:val="22"/>
          <w:szCs w:val="22"/>
        </w:rPr>
        <w:t xml:space="preserve">bahar aylarında bölgeye gelen </w:t>
      </w:r>
      <w:r w:rsidR="0040528F">
        <w:rPr>
          <w:rFonts w:ascii="Tahoma" w:hAnsi="Tahoma" w:cs="Tahoma"/>
          <w:sz w:val="22"/>
          <w:szCs w:val="22"/>
        </w:rPr>
        <w:t>leyleklerin güvenli bir şekilde</w:t>
      </w:r>
      <w:r>
        <w:rPr>
          <w:rFonts w:ascii="Tahoma" w:hAnsi="Tahoma" w:cs="Tahoma"/>
          <w:sz w:val="22"/>
          <w:szCs w:val="22"/>
        </w:rPr>
        <w:t xml:space="preserve"> </w:t>
      </w:r>
      <w:r w:rsidR="00B55834">
        <w:rPr>
          <w:rFonts w:ascii="Tahoma" w:hAnsi="Tahoma" w:cs="Tahoma"/>
          <w:sz w:val="22"/>
          <w:szCs w:val="22"/>
        </w:rPr>
        <w:t xml:space="preserve">yaşamlarını sürdürebilmesi adına hassasiyetle çalışan ADM Elektrik, </w:t>
      </w:r>
      <w:r w:rsidR="005A23ED">
        <w:rPr>
          <w:rFonts w:ascii="Tahoma" w:hAnsi="Tahoma" w:cs="Tahoma"/>
          <w:sz w:val="22"/>
          <w:szCs w:val="22"/>
        </w:rPr>
        <w:t xml:space="preserve">bölgede yer alan 700 yuva ve her yıl ağırladığı 6.000 leylek ile </w:t>
      </w:r>
      <w:r w:rsidR="00A87574">
        <w:rPr>
          <w:rFonts w:ascii="Tahoma" w:hAnsi="Tahoma" w:cs="Tahoma"/>
          <w:sz w:val="22"/>
          <w:szCs w:val="22"/>
        </w:rPr>
        <w:t xml:space="preserve">doğa ve doğal yaşamın korunmasına katkı sağlıyor. </w:t>
      </w:r>
      <w:r w:rsidR="005A23ED">
        <w:rPr>
          <w:rFonts w:ascii="Tahoma" w:hAnsi="Tahoma" w:cs="Tahoma"/>
          <w:sz w:val="22"/>
          <w:szCs w:val="22"/>
        </w:rPr>
        <w:t xml:space="preserve"> </w:t>
      </w:r>
      <w:r w:rsidR="00E9379A">
        <w:rPr>
          <w:rFonts w:ascii="Tahoma" w:hAnsi="Tahoma" w:cs="Tahoma"/>
          <w:sz w:val="22"/>
          <w:szCs w:val="22"/>
        </w:rPr>
        <w:t>E</w:t>
      </w:r>
      <w:r w:rsidR="00E9379A" w:rsidRPr="00E9379A">
        <w:rPr>
          <w:rFonts w:ascii="Tahoma" w:hAnsi="Tahoma" w:cs="Tahoma"/>
          <w:sz w:val="22"/>
          <w:szCs w:val="22"/>
        </w:rPr>
        <w:t>lektrik direkleri üzerine yerleştirilen özel yaşam platformlarında misafir ol</w:t>
      </w:r>
      <w:r w:rsidR="00E9379A">
        <w:rPr>
          <w:rFonts w:ascii="Tahoma" w:hAnsi="Tahoma" w:cs="Tahoma"/>
          <w:sz w:val="22"/>
          <w:szCs w:val="22"/>
        </w:rPr>
        <w:t xml:space="preserve">an leylek </w:t>
      </w:r>
      <w:r w:rsidR="00E9379A" w:rsidRPr="00E9379A">
        <w:rPr>
          <w:rFonts w:ascii="Tahoma" w:hAnsi="Tahoma" w:cs="Tahoma"/>
          <w:sz w:val="22"/>
          <w:szCs w:val="22"/>
        </w:rPr>
        <w:t>nüfusunun sürdürülebilirliği, yuvalanmaları ve sayımları için Ege Üniversitesi Fen Fakültesi Biyoloji Bölümü, Ekosistemi Koruma ve Doğa Sevenler Derneği (EKODOSD) ve Tarım ve Orman Bakanlığı 4. Bölge Müdürlüğü ile iş birliği gerçekleştiriliyor.</w:t>
      </w:r>
    </w:p>
    <w:p w:rsidR="00BD55D8" w:rsidRDefault="00BD55D8" w:rsidP="00C12E60">
      <w:pPr>
        <w:jc w:val="both"/>
        <w:rPr>
          <w:rFonts w:ascii="Tahoma" w:hAnsi="Tahoma" w:cs="Tahoma"/>
          <w:sz w:val="22"/>
          <w:szCs w:val="22"/>
        </w:rPr>
      </w:pPr>
    </w:p>
    <w:p w:rsidR="00E32232" w:rsidRDefault="00B37F15" w:rsidP="00C12E60">
      <w:pPr>
        <w:jc w:val="both"/>
        <w:rPr>
          <w:rFonts w:ascii="Tahoma" w:hAnsi="Tahoma" w:cs="Tahoma"/>
          <w:b/>
          <w:sz w:val="22"/>
          <w:szCs w:val="22"/>
        </w:rPr>
      </w:pPr>
      <w:r>
        <w:rPr>
          <w:rFonts w:ascii="Tahoma" w:hAnsi="Tahoma" w:cs="Tahoma"/>
          <w:b/>
          <w:sz w:val="22"/>
          <w:szCs w:val="22"/>
        </w:rPr>
        <w:t xml:space="preserve">Fark Yaratan Örnek Projeye Bir Ödül Daha </w:t>
      </w:r>
    </w:p>
    <w:p w:rsidR="00DB57CB" w:rsidRDefault="00DB57CB" w:rsidP="00C12E60">
      <w:pPr>
        <w:jc w:val="both"/>
        <w:rPr>
          <w:rFonts w:ascii="Tahoma" w:hAnsi="Tahoma" w:cs="Tahoma"/>
          <w:b/>
          <w:sz w:val="22"/>
          <w:szCs w:val="22"/>
        </w:rPr>
      </w:pPr>
    </w:p>
    <w:p w:rsidR="002A7230" w:rsidRPr="008114DB" w:rsidRDefault="00733975" w:rsidP="002A7230">
      <w:pPr>
        <w:jc w:val="both"/>
        <w:rPr>
          <w:rFonts w:ascii="Tahoma" w:hAnsi="Tahoma" w:cs="Tahoma"/>
          <w:sz w:val="22"/>
          <w:szCs w:val="22"/>
        </w:rPr>
      </w:pPr>
      <w:r>
        <w:rPr>
          <w:rFonts w:ascii="Tahoma" w:hAnsi="Tahoma" w:cs="Tahoma"/>
          <w:sz w:val="22"/>
          <w:szCs w:val="22"/>
        </w:rPr>
        <w:t xml:space="preserve">Projenin başladığı ilk yılında Türkiye Elektrik Dağıtım AŞ (TEDAŞ) tarafından Halkla İlişkiler dalında “Özel Proje” ödülü alan Leyleklere Yeni Yuva projesi, 2012 yılında </w:t>
      </w:r>
      <w:r w:rsidRPr="00733975">
        <w:rPr>
          <w:rFonts w:ascii="Tahoma" w:hAnsi="Tahoma" w:cs="Tahoma"/>
          <w:sz w:val="22"/>
          <w:szCs w:val="22"/>
        </w:rPr>
        <w:t>Türkiye Kurumsal Sosyal Sorumluluk Derneği, KSS Pazaryeri etkinliği</w:t>
      </w:r>
      <w:r w:rsidR="00393505">
        <w:rPr>
          <w:rFonts w:ascii="Tahoma" w:hAnsi="Tahoma" w:cs="Tahoma"/>
          <w:sz w:val="22"/>
          <w:szCs w:val="22"/>
        </w:rPr>
        <w:t>nde</w:t>
      </w:r>
      <w:r w:rsidRPr="00733975">
        <w:rPr>
          <w:rFonts w:ascii="Tahoma" w:hAnsi="Tahoma" w:cs="Tahoma"/>
          <w:sz w:val="22"/>
          <w:szCs w:val="22"/>
        </w:rPr>
        <w:t xml:space="preserve"> Yılın KSS projeleri arasında “Üçüncülük” ve “Örnek Çevre Stratejisi” ödülleri</w:t>
      </w:r>
      <w:r>
        <w:rPr>
          <w:rFonts w:ascii="Tahoma" w:hAnsi="Tahoma" w:cs="Tahoma"/>
          <w:sz w:val="22"/>
          <w:szCs w:val="22"/>
        </w:rPr>
        <w:t xml:space="preserve">ni aldı. </w:t>
      </w:r>
      <w:r w:rsidR="00B71802">
        <w:rPr>
          <w:rFonts w:ascii="Tahoma" w:hAnsi="Tahoma" w:cs="Tahoma"/>
          <w:sz w:val="22"/>
          <w:szCs w:val="22"/>
        </w:rPr>
        <w:t xml:space="preserve">2013 yılında ise </w:t>
      </w:r>
      <w:r w:rsidR="00837291">
        <w:rPr>
          <w:rFonts w:ascii="Tahoma" w:hAnsi="Tahoma" w:cs="Tahoma"/>
          <w:sz w:val="22"/>
          <w:szCs w:val="22"/>
        </w:rPr>
        <w:t>Enerji ve Tabii Kaynaklar Bakanlığı tarafından diğer dağıtım şirketlerine örnek olarak gösterilen proje</w:t>
      </w:r>
      <w:r w:rsidR="00393505">
        <w:rPr>
          <w:rFonts w:ascii="Tahoma" w:hAnsi="Tahoma" w:cs="Tahoma"/>
          <w:sz w:val="22"/>
          <w:szCs w:val="22"/>
        </w:rPr>
        <w:t>,</w:t>
      </w:r>
      <w:r w:rsidR="00837291">
        <w:rPr>
          <w:rFonts w:ascii="Tahoma" w:hAnsi="Tahoma" w:cs="Tahoma"/>
          <w:sz w:val="22"/>
          <w:szCs w:val="22"/>
        </w:rPr>
        <w:t xml:space="preserve"> bugün birçok dağıtım şirketinde uygulanmakta. </w:t>
      </w:r>
      <w:r w:rsidR="003A31BD">
        <w:rPr>
          <w:rFonts w:ascii="Tahoma" w:hAnsi="Tahoma" w:cs="Tahoma"/>
          <w:sz w:val="22"/>
          <w:szCs w:val="22"/>
        </w:rPr>
        <w:t xml:space="preserve">2015 yılında yine </w:t>
      </w:r>
      <w:r w:rsidR="003A31BD" w:rsidRPr="003A31BD">
        <w:rPr>
          <w:rFonts w:ascii="Tahoma" w:hAnsi="Tahoma" w:cs="Tahoma"/>
          <w:sz w:val="22"/>
          <w:szCs w:val="22"/>
        </w:rPr>
        <w:t>Türkiye Kurumsal Sosyal Sorumluluk Derneği, KSS Pazaryeri etkinliğinde, “Sürdürülebilirlik” ödülü</w:t>
      </w:r>
      <w:r w:rsidR="003A31BD">
        <w:rPr>
          <w:rFonts w:ascii="Tahoma" w:hAnsi="Tahoma" w:cs="Tahoma"/>
          <w:sz w:val="22"/>
          <w:szCs w:val="22"/>
        </w:rPr>
        <w:t xml:space="preserve"> alan </w:t>
      </w:r>
      <w:r w:rsidR="00393505">
        <w:rPr>
          <w:rFonts w:ascii="Tahoma" w:hAnsi="Tahoma" w:cs="Tahoma"/>
          <w:sz w:val="22"/>
          <w:szCs w:val="22"/>
        </w:rPr>
        <w:t>Leyleklere Yeni Yuva</w:t>
      </w:r>
      <w:r w:rsidR="003A31BD">
        <w:rPr>
          <w:rFonts w:ascii="Tahoma" w:hAnsi="Tahoma" w:cs="Tahoma"/>
          <w:sz w:val="22"/>
          <w:szCs w:val="22"/>
        </w:rPr>
        <w:t xml:space="preserve">, </w:t>
      </w:r>
      <w:r w:rsidR="002A7230">
        <w:rPr>
          <w:rFonts w:ascii="Tahoma" w:hAnsi="Tahoma" w:cs="Tahoma"/>
          <w:sz w:val="22"/>
          <w:szCs w:val="22"/>
        </w:rPr>
        <w:t xml:space="preserve">Birleşmiş Milletler Kalkınma Hedefleri kategorilerinde yer alan Karasal Yaşam ödülüne layık görüldü. </w:t>
      </w:r>
    </w:p>
    <w:p w:rsidR="008114DB" w:rsidRDefault="008114DB" w:rsidP="00E32232">
      <w:pPr>
        <w:jc w:val="both"/>
        <w:rPr>
          <w:rFonts w:ascii="Tahoma" w:hAnsi="Tahoma" w:cs="Tahoma"/>
          <w:sz w:val="22"/>
          <w:szCs w:val="22"/>
        </w:rPr>
      </w:pPr>
    </w:p>
    <w:sectPr w:rsidR="008114DB" w:rsidSect="00E35DFE">
      <w:footerReference w:type="default" r:id="rId9"/>
      <w:pgSz w:w="11900" w:h="16840"/>
      <w:pgMar w:top="1417" w:right="1417" w:bottom="1417" w:left="1417" w:header="720" w:footer="50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C3" w:rsidRDefault="001976C3" w:rsidP="005F5786">
      <w:r>
        <w:separator/>
      </w:r>
    </w:p>
  </w:endnote>
  <w:endnote w:type="continuationSeparator" w:id="0">
    <w:p w:rsidR="001976C3" w:rsidRDefault="001976C3" w:rsidP="005F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80VigorDT">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786" w:rsidRPr="005F5786" w:rsidRDefault="005F5786" w:rsidP="00046371">
    <w:pPr>
      <w:pStyle w:val="AltBilgi"/>
      <w:jc w:val="right"/>
      <w:rPr>
        <w:rFonts w:ascii="Arial" w:hAnsi="Arial" w:cs="Arial"/>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C3" w:rsidRDefault="001976C3" w:rsidP="005F5786">
      <w:r>
        <w:separator/>
      </w:r>
    </w:p>
  </w:footnote>
  <w:footnote w:type="continuationSeparator" w:id="0">
    <w:p w:rsidR="001976C3" w:rsidRDefault="001976C3" w:rsidP="005F57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9D8"/>
    <w:multiLevelType w:val="hybridMultilevel"/>
    <w:tmpl w:val="315AD7F2"/>
    <w:styleLink w:val="Bullet"/>
    <w:lvl w:ilvl="0" w:tplc="0362477E">
      <w:start w:val="1"/>
      <w:numFmt w:val="bullet"/>
      <w:lvlText w:val="*"/>
      <w:lvlJc w:val="left"/>
      <w:pPr>
        <w:tabs>
          <w:tab w:val="num" w:pos="524"/>
        </w:tabs>
        <w:ind w:left="884" w:hanging="524"/>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163EA54C">
      <w:start w:val="1"/>
      <w:numFmt w:val="bullet"/>
      <w:lvlText w:val="*"/>
      <w:lvlJc w:val="left"/>
      <w:pPr>
        <w:tabs>
          <w:tab w:val="num" w:pos="704"/>
        </w:tabs>
        <w:ind w:left="106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lvl w:ilvl="2" w:tplc="DA603F80">
      <w:start w:val="1"/>
      <w:numFmt w:val="bullet"/>
      <w:lvlText w:val="*"/>
      <w:lvlJc w:val="left"/>
      <w:pPr>
        <w:tabs>
          <w:tab w:val="num" w:pos="884"/>
        </w:tabs>
        <w:ind w:left="124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lvl w:ilvl="3" w:tplc="6F4ACFF6">
      <w:start w:val="1"/>
      <w:numFmt w:val="bullet"/>
      <w:lvlText w:val="*"/>
      <w:lvlJc w:val="left"/>
      <w:pPr>
        <w:tabs>
          <w:tab w:val="num" w:pos="1064"/>
        </w:tabs>
        <w:ind w:left="142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lvl w:ilvl="4" w:tplc="B7CCAADE">
      <w:start w:val="1"/>
      <w:numFmt w:val="bullet"/>
      <w:lvlText w:val="*"/>
      <w:lvlJc w:val="left"/>
      <w:pPr>
        <w:tabs>
          <w:tab w:val="num" w:pos="1244"/>
        </w:tabs>
        <w:ind w:left="160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lvl w:ilvl="5" w:tplc="75BE8C2C">
      <w:start w:val="1"/>
      <w:numFmt w:val="bullet"/>
      <w:lvlText w:val="*"/>
      <w:lvlJc w:val="left"/>
      <w:pPr>
        <w:tabs>
          <w:tab w:val="num" w:pos="1424"/>
        </w:tabs>
        <w:ind w:left="178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lvl w:ilvl="6" w:tplc="EF9CDC9C">
      <w:start w:val="1"/>
      <w:numFmt w:val="bullet"/>
      <w:lvlText w:val="*"/>
      <w:lvlJc w:val="left"/>
      <w:pPr>
        <w:tabs>
          <w:tab w:val="num" w:pos="1604"/>
        </w:tabs>
        <w:ind w:left="196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lvl w:ilvl="7" w:tplc="01240A98">
      <w:start w:val="1"/>
      <w:numFmt w:val="bullet"/>
      <w:lvlText w:val="*"/>
      <w:lvlJc w:val="left"/>
      <w:pPr>
        <w:tabs>
          <w:tab w:val="num" w:pos="1784"/>
        </w:tabs>
        <w:ind w:left="214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lvl w:ilvl="8" w:tplc="B08C9832">
      <w:start w:val="1"/>
      <w:numFmt w:val="bullet"/>
      <w:lvlText w:val="*"/>
      <w:lvlJc w:val="left"/>
      <w:pPr>
        <w:tabs>
          <w:tab w:val="num" w:pos="1964"/>
        </w:tabs>
        <w:ind w:left="2324" w:hanging="524"/>
      </w:pPr>
      <w:rPr>
        <w:rFonts w:hAnsi="Arial Unicode MS"/>
        <w:b/>
        <w:bCs/>
        <w:i/>
        <w:iC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1" w15:restartNumberingAfterBreak="0">
    <w:nsid w:val="1EF42897"/>
    <w:multiLevelType w:val="multilevel"/>
    <w:tmpl w:val="E1646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61E2D"/>
    <w:multiLevelType w:val="hybridMultilevel"/>
    <w:tmpl w:val="315AD7F2"/>
    <w:numStyleLink w:val="Bullet"/>
  </w:abstractNum>
  <w:abstractNum w:abstractNumId="3" w15:restartNumberingAfterBreak="0">
    <w:nsid w:val="679A574B"/>
    <w:multiLevelType w:val="multilevel"/>
    <w:tmpl w:val="4D148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9"/>
    <w:rsid w:val="00005530"/>
    <w:rsid w:val="00010292"/>
    <w:rsid w:val="00012EE9"/>
    <w:rsid w:val="00014416"/>
    <w:rsid w:val="00021976"/>
    <w:rsid w:val="00043CA8"/>
    <w:rsid w:val="00046371"/>
    <w:rsid w:val="00050BB7"/>
    <w:rsid w:val="0005400F"/>
    <w:rsid w:val="00055F99"/>
    <w:rsid w:val="000576A7"/>
    <w:rsid w:val="00071E55"/>
    <w:rsid w:val="00072210"/>
    <w:rsid w:val="0008648D"/>
    <w:rsid w:val="00092B51"/>
    <w:rsid w:val="000A0015"/>
    <w:rsid w:val="000B53A8"/>
    <w:rsid w:val="000C0083"/>
    <w:rsid w:val="000C5D88"/>
    <w:rsid w:val="000D37B4"/>
    <w:rsid w:val="000D3FCB"/>
    <w:rsid w:val="001019AE"/>
    <w:rsid w:val="00107860"/>
    <w:rsid w:val="00112063"/>
    <w:rsid w:val="00112CBD"/>
    <w:rsid w:val="001337D7"/>
    <w:rsid w:val="00140135"/>
    <w:rsid w:val="00140B3E"/>
    <w:rsid w:val="001575AB"/>
    <w:rsid w:val="0017337F"/>
    <w:rsid w:val="0017582D"/>
    <w:rsid w:val="00191D58"/>
    <w:rsid w:val="001976C3"/>
    <w:rsid w:val="001A5BF6"/>
    <w:rsid w:val="001A6153"/>
    <w:rsid w:val="001B3E8B"/>
    <w:rsid w:val="001B7EFB"/>
    <w:rsid w:val="001C6744"/>
    <w:rsid w:val="001D33DD"/>
    <w:rsid w:val="001D3D27"/>
    <w:rsid w:val="001D45A8"/>
    <w:rsid w:val="001F1E96"/>
    <w:rsid w:val="00200738"/>
    <w:rsid w:val="00213BCC"/>
    <w:rsid w:val="00214075"/>
    <w:rsid w:val="002179EB"/>
    <w:rsid w:val="0023699F"/>
    <w:rsid w:val="00245177"/>
    <w:rsid w:val="002505CF"/>
    <w:rsid w:val="00250F02"/>
    <w:rsid w:val="00256E69"/>
    <w:rsid w:val="00263CF2"/>
    <w:rsid w:val="002841F9"/>
    <w:rsid w:val="00286E86"/>
    <w:rsid w:val="00290985"/>
    <w:rsid w:val="00293416"/>
    <w:rsid w:val="002A3725"/>
    <w:rsid w:val="002A3E05"/>
    <w:rsid w:val="002A7230"/>
    <w:rsid w:val="002A7CC2"/>
    <w:rsid w:val="002B6C99"/>
    <w:rsid w:val="002C712F"/>
    <w:rsid w:val="002D5B1D"/>
    <w:rsid w:val="002D6422"/>
    <w:rsid w:val="002F405A"/>
    <w:rsid w:val="002F7C1A"/>
    <w:rsid w:val="003046B4"/>
    <w:rsid w:val="0031284F"/>
    <w:rsid w:val="003156E9"/>
    <w:rsid w:val="003205A5"/>
    <w:rsid w:val="0032196C"/>
    <w:rsid w:val="00325A3C"/>
    <w:rsid w:val="00331E24"/>
    <w:rsid w:val="00340BCD"/>
    <w:rsid w:val="00363E4C"/>
    <w:rsid w:val="00364411"/>
    <w:rsid w:val="00367AF9"/>
    <w:rsid w:val="00367E5D"/>
    <w:rsid w:val="00376480"/>
    <w:rsid w:val="00381CA3"/>
    <w:rsid w:val="00387C0E"/>
    <w:rsid w:val="00391F3C"/>
    <w:rsid w:val="00393505"/>
    <w:rsid w:val="003A31BD"/>
    <w:rsid w:val="003A448A"/>
    <w:rsid w:val="003A510E"/>
    <w:rsid w:val="003B28C6"/>
    <w:rsid w:val="003B42C5"/>
    <w:rsid w:val="003C0603"/>
    <w:rsid w:val="003D7DF3"/>
    <w:rsid w:val="003E0B40"/>
    <w:rsid w:val="003E15F6"/>
    <w:rsid w:val="0040131D"/>
    <w:rsid w:val="0040528F"/>
    <w:rsid w:val="004219D8"/>
    <w:rsid w:val="004253D1"/>
    <w:rsid w:val="00434A2F"/>
    <w:rsid w:val="004571D5"/>
    <w:rsid w:val="00463BBC"/>
    <w:rsid w:val="00467B95"/>
    <w:rsid w:val="004711FA"/>
    <w:rsid w:val="00475CCD"/>
    <w:rsid w:val="004A54D7"/>
    <w:rsid w:val="004A5B40"/>
    <w:rsid w:val="004B4A86"/>
    <w:rsid w:val="004D0C03"/>
    <w:rsid w:val="004D2E9D"/>
    <w:rsid w:val="004D35EC"/>
    <w:rsid w:val="004E3190"/>
    <w:rsid w:val="00505DB1"/>
    <w:rsid w:val="00514B6B"/>
    <w:rsid w:val="0051527E"/>
    <w:rsid w:val="00517997"/>
    <w:rsid w:val="0052237D"/>
    <w:rsid w:val="00522633"/>
    <w:rsid w:val="00533D2B"/>
    <w:rsid w:val="00536B57"/>
    <w:rsid w:val="005518AD"/>
    <w:rsid w:val="00555874"/>
    <w:rsid w:val="00565FA1"/>
    <w:rsid w:val="00566A18"/>
    <w:rsid w:val="005745ED"/>
    <w:rsid w:val="005753E4"/>
    <w:rsid w:val="005756E8"/>
    <w:rsid w:val="00593892"/>
    <w:rsid w:val="00596FB5"/>
    <w:rsid w:val="00597F6A"/>
    <w:rsid w:val="005A23ED"/>
    <w:rsid w:val="005A5C6E"/>
    <w:rsid w:val="005A5F2D"/>
    <w:rsid w:val="005B6C5F"/>
    <w:rsid w:val="005D227A"/>
    <w:rsid w:val="005D2740"/>
    <w:rsid w:val="005E46D5"/>
    <w:rsid w:val="005F5786"/>
    <w:rsid w:val="00602569"/>
    <w:rsid w:val="0060267B"/>
    <w:rsid w:val="00603448"/>
    <w:rsid w:val="006209AF"/>
    <w:rsid w:val="00623152"/>
    <w:rsid w:val="00645448"/>
    <w:rsid w:val="0064621F"/>
    <w:rsid w:val="00646CD9"/>
    <w:rsid w:val="00651F9F"/>
    <w:rsid w:val="00662826"/>
    <w:rsid w:val="00670854"/>
    <w:rsid w:val="006713D1"/>
    <w:rsid w:val="00671AE8"/>
    <w:rsid w:val="00674811"/>
    <w:rsid w:val="00684DBC"/>
    <w:rsid w:val="00691B5D"/>
    <w:rsid w:val="006A0F70"/>
    <w:rsid w:val="006A1086"/>
    <w:rsid w:val="006A4C80"/>
    <w:rsid w:val="006C620D"/>
    <w:rsid w:val="006C6E6D"/>
    <w:rsid w:val="006D13C7"/>
    <w:rsid w:val="006E4D90"/>
    <w:rsid w:val="006E7257"/>
    <w:rsid w:val="007109F4"/>
    <w:rsid w:val="00714CB1"/>
    <w:rsid w:val="007160B8"/>
    <w:rsid w:val="00733975"/>
    <w:rsid w:val="00733E03"/>
    <w:rsid w:val="0073436D"/>
    <w:rsid w:val="007524BD"/>
    <w:rsid w:val="00753B5A"/>
    <w:rsid w:val="00760B0D"/>
    <w:rsid w:val="00765AE4"/>
    <w:rsid w:val="0077187D"/>
    <w:rsid w:val="00775C6E"/>
    <w:rsid w:val="007816E6"/>
    <w:rsid w:val="00787537"/>
    <w:rsid w:val="007A2A93"/>
    <w:rsid w:val="007A5387"/>
    <w:rsid w:val="007B43AE"/>
    <w:rsid w:val="007B5D50"/>
    <w:rsid w:val="007C3617"/>
    <w:rsid w:val="007C5814"/>
    <w:rsid w:val="007D23FC"/>
    <w:rsid w:val="007D2F85"/>
    <w:rsid w:val="007D3DEA"/>
    <w:rsid w:val="007D3E53"/>
    <w:rsid w:val="007E1919"/>
    <w:rsid w:val="007E2EDC"/>
    <w:rsid w:val="007E325F"/>
    <w:rsid w:val="007E342E"/>
    <w:rsid w:val="007E5C44"/>
    <w:rsid w:val="007E6D5A"/>
    <w:rsid w:val="00806D5D"/>
    <w:rsid w:val="008114DB"/>
    <w:rsid w:val="00814A38"/>
    <w:rsid w:val="00830A70"/>
    <w:rsid w:val="00833CA4"/>
    <w:rsid w:val="00837291"/>
    <w:rsid w:val="00845E73"/>
    <w:rsid w:val="00864B03"/>
    <w:rsid w:val="008668E2"/>
    <w:rsid w:val="008779E5"/>
    <w:rsid w:val="0088044B"/>
    <w:rsid w:val="00880D97"/>
    <w:rsid w:val="00880F7C"/>
    <w:rsid w:val="008822F3"/>
    <w:rsid w:val="00884430"/>
    <w:rsid w:val="00884E30"/>
    <w:rsid w:val="00885E0A"/>
    <w:rsid w:val="00892BFA"/>
    <w:rsid w:val="008B0369"/>
    <w:rsid w:val="008B176C"/>
    <w:rsid w:val="008C57AF"/>
    <w:rsid w:val="008C5AB4"/>
    <w:rsid w:val="008C720A"/>
    <w:rsid w:val="008D2A53"/>
    <w:rsid w:val="008D3CD7"/>
    <w:rsid w:val="008D3EB4"/>
    <w:rsid w:val="008E12F2"/>
    <w:rsid w:val="00900368"/>
    <w:rsid w:val="0090105C"/>
    <w:rsid w:val="00910A7C"/>
    <w:rsid w:val="00912996"/>
    <w:rsid w:val="009130FF"/>
    <w:rsid w:val="009204AC"/>
    <w:rsid w:val="00920B31"/>
    <w:rsid w:val="00922029"/>
    <w:rsid w:val="009258AC"/>
    <w:rsid w:val="009458E3"/>
    <w:rsid w:val="009506E3"/>
    <w:rsid w:val="009539FE"/>
    <w:rsid w:val="00954174"/>
    <w:rsid w:val="00955656"/>
    <w:rsid w:val="00965A36"/>
    <w:rsid w:val="00965EED"/>
    <w:rsid w:val="009726FB"/>
    <w:rsid w:val="00973A47"/>
    <w:rsid w:val="0097650F"/>
    <w:rsid w:val="00991353"/>
    <w:rsid w:val="00992F56"/>
    <w:rsid w:val="00997B3E"/>
    <w:rsid w:val="009A7AC4"/>
    <w:rsid w:val="009B0100"/>
    <w:rsid w:val="009B59E7"/>
    <w:rsid w:val="009D04CE"/>
    <w:rsid w:val="009D3936"/>
    <w:rsid w:val="009E7EE9"/>
    <w:rsid w:val="009F1DF2"/>
    <w:rsid w:val="00A12010"/>
    <w:rsid w:val="00A1300E"/>
    <w:rsid w:val="00A32C6E"/>
    <w:rsid w:val="00A67356"/>
    <w:rsid w:val="00A80DBC"/>
    <w:rsid w:val="00A82EFA"/>
    <w:rsid w:val="00A87574"/>
    <w:rsid w:val="00A91A2E"/>
    <w:rsid w:val="00A9717F"/>
    <w:rsid w:val="00AA69A1"/>
    <w:rsid w:val="00AB1F9C"/>
    <w:rsid w:val="00AB29CA"/>
    <w:rsid w:val="00AC425E"/>
    <w:rsid w:val="00AC5BF0"/>
    <w:rsid w:val="00AD1630"/>
    <w:rsid w:val="00AE2DCF"/>
    <w:rsid w:val="00AE3583"/>
    <w:rsid w:val="00AE4CDC"/>
    <w:rsid w:val="00AE4E80"/>
    <w:rsid w:val="00AE5280"/>
    <w:rsid w:val="00AF5234"/>
    <w:rsid w:val="00AF7BF4"/>
    <w:rsid w:val="00B20435"/>
    <w:rsid w:val="00B35FB3"/>
    <w:rsid w:val="00B37F15"/>
    <w:rsid w:val="00B42FF8"/>
    <w:rsid w:val="00B501A2"/>
    <w:rsid w:val="00B55834"/>
    <w:rsid w:val="00B615D7"/>
    <w:rsid w:val="00B64D39"/>
    <w:rsid w:val="00B71802"/>
    <w:rsid w:val="00B72512"/>
    <w:rsid w:val="00B753CB"/>
    <w:rsid w:val="00B81A6F"/>
    <w:rsid w:val="00BA00FC"/>
    <w:rsid w:val="00BB1C87"/>
    <w:rsid w:val="00BB20FA"/>
    <w:rsid w:val="00BB3611"/>
    <w:rsid w:val="00BB442F"/>
    <w:rsid w:val="00BD2A7C"/>
    <w:rsid w:val="00BD421C"/>
    <w:rsid w:val="00BD55D8"/>
    <w:rsid w:val="00C02046"/>
    <w:rsid w:val="00C048C7"/>
    <w:rsid w:val="00C07B7A"/>
    <w:rsid w:val="00C12E60"/>
    <w:rsid w:val="00C130BE"/>
    <w:rsid w:val="00C169CB"/>
    <w:rsid w:val="00C176D1"/>
    <w:rsid w:val="00C46D2E"/>
    <w:rsid w:val="00C470DF"/>
    <w:rsid w:val="00C5209C"/>
    <w:rsid w:val="00C53345"/>
    <w:rsid w:val="00C759D9"/>
    <w:rsid w:val="00CB34BD"/>
    <w:rsid w:val="00CC6EB8"/>
    <w:rsid w:val="00CD0C46"/>
    <w:rsid w:val="00CD22A8"/>
    <w:rsid w:val="00CD3656"/>
    <w:rsid w:val="00CD522C"/>
    <w:rsid w:val="00CE49CD"/>
    <w:rsid w:val="00CF74B7"/>
    <w:rsid w:val="00D17B54"/>
    <w:rsid w:val="00D24B08"/>
    <w:rsid w:val="00D309B9"/>
    <w:rsid w:val="00D43C79"/>
    <w:rsid w:val="00D46E60"/>
    <w:rsid w:val="00D56730"/>
    <w:rsid w:val="00D66C74"/>
    <w:rsid w:val="00D73B5C"/>
    <w:rsid w:val="00D80ADE"/>
    <w:rsid w:val="00D80B06"/>
    <w:rsid w:val="00D82864"/>
    <w:rsid w:val="00D85EA7"/>
    <w:rsid w:val="00D86A1C"/>
    <w:rsid w:val="00D87225"/>
    <w:rsid w:val="00D92ACD"/>
    <w:rsid w:val="00DA5E8E"/>
    <w:rsid w:val="00DB4284"/>
    <w:rsid w:val="00DB57CB"/>
    <w:rsid w:val="00DC007A"/>
    <w:rsid w:val="00DC1968"/>
    <w:rsid w:val="00DC393C"/>
    <w:rsid w:val="00DC7234"/>
    <w:rsid w:val="00DD0CD4"/>
    <w:rsid w:val="00DD1F7F"/>
    <w:rsid w:val="00DD3CF5"/>
    <w:rsid w:val="00DE7999"/>
    <w:rsid w:val="00DF74B5"/>
    <w:rsid w:val="00E236B3"/>
    <w:rsid w:val="00E32232"/>
    <w:rsid w:val="00E35DFE"/>
    <w:rsid w:val="00E631EF"/>
    <w:rsid w:val="00E64261"/>
    <w:rsid w:val="00E82539"/>
    <w:rsid w:val="00E864DA"/>
    <w:rsid w:val="00E8750D"/>
    <w:rsid w:val="00E9185B"/>
    <w:rsid w:val="00E9379A"/>
    <w:rsid w:val="00EA310B"/>
    <w:rsid w:val="00EA3358"/>
    <w:rsid w:val="00EA3563"/>
    <w:rsid w:val="00EC509A"/>
    <w:rsid w:val="00EC7560"/>
    <w:rsid w:val="00ED7D0E"/>
    <w:rsid w:val="00EE4083"/>
    <w:rsid w:val="00F0049E"/>
    <w:rsid w:val="00F007FB"/>
    <w:rsid w:val="00F1542C"/>
    <w:rsid w:val="00F15FA8"/>
    <w:rsid w:val="00F20095"/>
    <w:rsid w:val="00F246D1"/>
    <w:rsid w:val="00F347E0"/>
    <w:rsid w:val="00F51D2E"/>
    <w:rsid w:val="00F5679D"/>
    <w:rsid w:val="00F61531"/>
    <w:rsid w:val="00F642AA"/>
    <w:rsid w:val="00F729C0"/>
    <w:rsid w:val="00F7794B"/>
    <w:rsid w:val="00F77B87"/>
    <w:rsid w:val="00F84B46"/>
    <w:rsid w:val="00F86924"/>
    <w:rsid w:val="00F86ECC"/>
    <w:rsid w:val="00F91CC4"/>
    <w:rsid w:val="00F9521F"/>
    <w:rsid w:val="00F97B84"/>
    <w:rsid w:val="00FA2178"/>
    <w:rsid w:val="00FB70B4"/>
    <w:rsid w:val="00FC336C"/>
    <w:rsid w:val="00FD15A6"/>
    <w:rsid w:val="00FD67B4"/>
    <w:rsid w:val="00FE5813"/>
    <w:rsid w:val="00FE5C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724A63DA-5ACA-493A-90B2-C6A4CF1F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90"/>
    <w:rPr>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0267B"/>
    <w:pPr>
      <w:autoSpaceDE w:val="0"/>
      <w:autoSpaceDN w:val="0"/>
      <w:adjustRightInd w:val="0"/>
    </w:pPr>
    <w:rPr>
      <w:rFonts w:ascii="Arial" w:hAnsi="Arial" w:cs="Arial"/>
      <w:color w:val="000000"/>
      <w:sz w:val="24"/>
      <w:szCs w:val="24"/>
    </w:rPr>
  </w:style>
  <w:style w:type="paragraph" w:styleId="stBilgi">
    <w:name w:val="header"/>
    <w:basedOn w:val="Normal"/>
    <w:link w:val="stBilgiChar"/>
    <w:uiPriority w:val="99"/>
    <w:unhideWhenUsed/>
    <w:rsid w:val="005F5786"/>
    <w:pPr>
      <w:tabs>
        <w:tab w:val="center" w:pos="4536"/>
        <w:tab w:val="right" w:pos="9072"/>
      </w:tabs>
    </w:pPr>
  </w:style>
  <w:style w:type="character" w:customStyle="1" w:styleId="stBilgiChar">
    <w:name w:val="Üst Bilgi Char"/>
    <w:basedOn w:val="VarsaylanParagrafYazTipi"/>
    <w:link w:val="stBilgi"/>
    <w:uiPriority w:val="99"/>
    <w:rsid w:val="005F5786"/>
    <w:rPr>
      <w:sz w:val="24"/>
      <w:szCs w:val="24"/>
      <w:lang w:eastAsia="ja-JP"/>
    </w:rPr>
  </w:style>
  <w:style w:type="paragraph" w:styleId="AltBilgi">
    <w:name w:val="footer"/>
    <w:basedOn w:val="Normal"/>
    <w:link w:val="AltBilgiChar"/>
    <w:uiPriority w:val="99"/>
    <w:unhideWhenUsed/>
    <w:rsid w:val="005F5786"/>
    <w:pPr>
      <w:tabs>
        <w:tab w:val="center" w:pos="4536"/>
        <w:tab w:val="right" w:pos="9072"/>
      </w:tabs>
    </w:pPr>
  </w:style>
  <w:style w:type="character" w:customStyle="1" w:styleId="AltBilgiChar">
    <w:name w:val="Alt Bilgi Char"/>
    <w:basedOn w:val="VarsaylanParagrafYazTipi"/>
    <w:link w:val="AltBilgi"/>
    <w:uiPriority w:val="99"/>
    <w:rsid w:val="005F5786"/>
    <w:rPr>
      <w:sz w:val="24"/>
      <w:szCs w:val="24"/>
      <w:lang w:eastAsia="ja-JP"/>
    </w:rPr>
  </w:style>
  <w:style w:type="paragraph" w:styleId="Dzeltme">
    <w:name w:val="Revision"/>
    <w:hidden/>
    <w:uiPriority w:val="71"/>
    <w:rsid w:val="005F5786"/>
    <w:rPr>
      <w:sz w:val="24"/>
      <w:szCs w:val="24"/>
      <w:lang w:eastAsia="ja-JP"/>
    </w:rPr>
  </w:style>
  <w:style w:type="paragraph" w:styleId="BalonMetni">
    <w:name w:val="Balloon Text"/>
    <w:basedOn w:val="Normal"/>
    <w:link w:val="BalonMetniChar"/>
    <w:uiPriority w:val="99"/>
    <w:semiHidden/>
    <w:unhideWhenUsed/>
    <w:rsid w:val="00505DB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5DB1"/>
    <w:rPr>
      <w:rFonts w:ascii="Segoe UI" w:hAnsi="Segoe UI" w:cs="Segoe UI"/>
      <w:sz w:val="18"/>
      <w:szCs w:val="18"/>
      <w:lang w:eastAsia="ja-JP"/>
    </w:rPr>
  </w:style>
  <w:style w:type="character" w:styleId="Kpr">
    <w:name w:val="Hyperlink"/>
    <w:basedOn w:val="VarsaylanParagrafYazTipi"/>
    <w:unhideWhenUsed/>
    <w:rsid w:val="00DC7234"/>
    <w:rPr>
      <w:color w:val="0000FF"/>
      <w:u w:val="single"/>
    </w:rPr>
  </w:style>
  <w:style w:type="paragraph" w:styleId="NormalWeb">
    <w:name w:val="Normal (Web)"/>
    <w:basedOn w:val="Normal"/>
    <w:uiPriority w:val="99"/>
    <w:unhideWhenUsed/>
    <w:rsid w:val="005D227A"/>
    <w:pPr>
      <w:spacing w:before="100" w:beforeAutospacing="1" w:after="100" w:afterAutospacing="1"/>
    </w:pPr>
    <w:rPr>
      <w:rFonts w:ascii="Times New Roman" w:eastAsia="Times New Roman" w:hAnsi="Times New Roman"/>
      <w:lang w:eastAsia="tr-TR"/>
    </w:rPr>
  </w:style>
  <w:style w:type="character" w:customStyle="1" w:styleId="apple-converted-space">
    <w:name w:val="apple-converted-space"/>
    <w:basedOn w:val="VarsaylanParagrafYazTipi"/>
    <w:rsid w:val="005D227A"/>
  </w:style>
  <w:style w:type="paragraph" w:customStyle="1" w:styleId="Saptanm">
    <w:name w:val="Saptanmış"/>
    <w:rsid w:val="00733E0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eParagraf">
    <w:name w:val="List Paragraph"/>
    <w:basedOn w:val="Normal"/>
    <w:uiPriority w:val="34"/>
    <w:qFormat/>
    <w:rsid w:val="00765AE4"/>
    <w:pPr>
      <w:spacing w:before="100" w:beforeAutospacing="1" w:after="100" w:afterAutospacing="1"/>
    </w:pPr>
    <w:rPr>
      <w:rFonts w:ascii="Times New Roman" w:eastAsia="Times New Roman" w:hAnsi="Times New Roman"/>
      <w:lang w:eastAsia="tr-TR"/>
    </w:rPr>
  </w:style>
  <w:style w:type="paragraph" w:styleId="AralkYok">
    <w:name w:val="No Spacing"/>
    <w:uiPriority w:val="1"/>
    <w:qFormat/>
    <w:rsid w:val="00765AE4"/>
    <w:rPr>
      <w:rFonts w:ascii="Times New Roman" w:eastAsia="Times New Roman" w:hAnsi="Times New Roman"/>
      <w:sz w:val="24"/>
      <w:szCs w:val="24"/>
    </w:rPr>
  </w:style>
  <w:style w:type="character" w:customStyle="1" w:styleId="Hyperlink0">
    <w:name w:val="Hyperlink.0"/>
    <w:basedOn w:val="Kpr"/>
    <w:rsid w:val="00864B03"/>
    <w:rPr>
      <w:color w:val="0000FF"/>
      <w:u w:val="single" w:color="0000FF"/>
    </w:rPr>
  </w:style>
  <w:style w:type="character" w:customStyle="1" w:styleId="None">
    <w:name w:val="None"/>
    <w:rsid w:val="00864B03"/>
  </w:style>
  <w:style w:type="character" w:customStyle="1" w:styleId="Hyperlink1">
    <w:name w:val="Hyperlink.1"/>
    <w:basedOn w:val="None"/>
    <w:rsid w:val="00864B03"/>
    <w:rPr>
      <w:rFonts w:ascii="Tahoma" w:eastAsia="Tahoma" w:hAnsi="Tahoma" w:cs="Tahoma"/>
      <w:color w:val="0000FF"/>
      <w:sz w:val="20"/>
      <w:szCs w:val="20"/>
      <w:u w:val="single" w:color="0000FF"/>
    </w:rPr>
  </w:style>
  <w:style w:type="paragraph" w:customStyle="1" w:styleId="MEMetin">
    <w:name w:val="ME Metin"/>
    <w:basedOn w:val="Normal"/>
    <w:uiPriority w:val="99"/>
    <w:rsid w:val="0005400F"/>
    <w:pPr>
      <w:autoSpaceDE w:val="0"/>
      <w:autoSpaceDN w:val="0"/>
      <w:spacing w:line="250" w:lineRule="atLeast"/>
    </w:pPr>
    <w:rPr>
      <w:rFonts w:ascii="80VigorDT" w:eastAsiaTheme="minorHAnsi" w:hAnsi="80VigorDT"/>
      <w:color w:val="000000"/>
      <w:sz w:val="19"/>
      <w:szCs w:val="19"/>
      <w:lang w:eastAsia="en-US"/>
    </w:rPr>
  </w:style>
  <w:style w:type="numbering" w:customStyle="1" w:styleId="Bullet">
    <w:name w:val="Bullet"/>
    <w:rsid w:val="009B0100"/>
    <w:pPr>
      <w:numPr>
        <w:numId w:val="4"/>
      </w:numPr>
    </w:pPr>
  </w:style>
  <w:style w:type="character" w:styleId="Gl">
    <w:name w:val="Strong"/>
    <w:basedOn w:val="VarsaylanParagrafYazTipi"/>
    <w:uiPriority w:val="22"/>
    <w:qFormat/>
    <w:rsid w:val="00811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91377">
      <w:bodyDiv w:val="1"/>
      <w:marLeft w:val="0"/>
      <w:marRight w:val="0"/>
      <w:marTop w:val="0"/>
      <w:marBottom w:val="0"/>
      <w:divBdr>
        <w:top w:val="none" w:sz="0" w:space="0" w:color="auto"/>
        <w:left w:val="none" w:sz="0" w:space="0" w:color="auto"/>
        <w:bottom w:val="none" w:sz="0" w:space="0" w:color="auto"/>
        <w:right w:val="none" w:sz="0" w:space="0" w:color="auto"/>
      </w:divBdr>
    </w:div>
    <w:div w:id="502234702">
      <w:bodyDiv w:val="1"/>
      <w:marLeft w:val="0"/>
      <w:marRight w:val="0"/>
      <w:marTop w:val="0"/>
      <w:marBottom w:val="0"/>
      <w:divBdr>
        <w:top w:val="none" w:sz="0" w:space="0" w:color="auto"/>
        <w:left w:val="none" w:sz="0" w:space="0" w:color="auto"/>
        <w:bottom w:val="none" w:sz="0" w:space="0" w:color="auto"/>
        <w:right w:val="none" w:sz="0" w:space="0" w:color="auto"/>
      </w:divBdr>
      <w:divsChild>
        <w:div w:id="1435125575">
          <w:marLeft w:val="0"/>
          <w:marRight w:val="0"/>
          <w:marTop w:val="0"/>
          <w:marBottom w:val="0"/>
          <w:divBdr>
            <w:top w:val="none" w:sz="0" w:space="0" w:color="auto"/>
            <w:left w:val="none" w:sz="0" w:space="0" w:color="auto"/>
            <w:bottom w:val="none" w:sz="0" w:space="0" w:color="auto"/>
            <w:right w:val="none" w:sz="0" w:space="0" w:color="auto"/>
          </w:divBdr>
          <w:divsChild>
            <w:div w:id="942104101">
              <w:marLeft w:val="0"/>
              <w:marRight w:val="0"/>
              <w:marTop w:val="0"/>
              <w:marBottom w:val="0"/>
              <w:divBdr>
                <w:top w:val="none" w:sz="0" w:space="0" w:color="auto"/>
                <w:left w:val="none" w:sz="0" w:space="0" w:color="auto"/>
                <w:bottom w:val="none" w:sz="0" w:space="0" w:color="auto"/>
                <w:right w:val="none" w:sz="0" w:space="0" w:color="auto"/>
              </w:divBdr>
              <w:divsChild>
                <w:div w:id="1673947992">
                  <w:marLeft w:val="0"/>
                  <w:marRight w:val="0"/>
                  <w:marTop w:val="0"/>
                  <w:marBottom w:val="0"/>
                  <w:divBdr>
                    <w:top w:val="none" w:sz="0" w:space="0" w:color="auto"/>
                    <w:left w:val="none" w:sz="0" w:space="0" w:color="auto"/>
                    <w:bottom w:val="none" w:sz="0" w:space="0" w:color="auto"/>
                    <w:right w:val="none" w:sz="0" w:space="0" w:color="auto"/>
                  </w:divBdr>
                  <w:divsChild>
                    <w:div w:id="916672927">
                      <w:marLeft w:val="0"/>
                      <w:marRight w:val="0"/>
                      <w:marTop w:val="0"/>
                      <w:marBottom w:val="0"/>
                      <w:divBdr>
                        <w:top w:val="none" w:sz="0" w:space="0" w:color="auto"/>
                        <w:left w:val="none" w:sz="0" w:space="0" w:color="auto"/>
                        <w:bottom w:val="none" w:sz="0" w:space="0" w:color="auto"/>
                        <w:right w:val="none" w:sz="0" w:space="0" w:color="auto"/>
                      </w:divBdr>
                      <w:divsChild>
                        <w:div w:id="794644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26023555">
      <w:bodyDiv w:val="1"/>
      <w:marLeft w:val="0"/>
      <w:marRight w:val="0"/>
      <w:marTop w:val="0"/>
      <w:marBottom w:val="0"/>
      <w:divBdr>
        <w:top w:val="none" w:sz="0" w:space="0" w:color="auto"/>
        <w:left w:val="none" w:sz="0" w:space="0" w:color="auto"/>
        <w:bottom w:val="none" w:sz="0" w:space="0" w:color="auto"/>
        <w:right w:val="none" w:sz="0" w:space="0" w:color="auto"/>
      </w:divBdr>
      <w:divsChild>
        <w:div w:id="1951548398">
          <w:marLeft w:val="0"/>
          <w:marRight w:val="0"/>
          <w:marTop w:val="0"/>
          <w:marBottom w:val="0"/>
          <w:divBdr>
            <w:top w:val="none" w:sz="0" w:space="0" w:color="auto"/>
            <w:left w:val="none" w:sz="0" w:space="0" w:color="auto"/>
            <w:bottom w:val="none" w:sz="0" w:space="0" w:color="auto"/>
            <w:right w:val="none" w:sz="0" w:space="0" w:color="auto"/>
          </w:divBdr>
        </w:div>
      </w:divsChild>
    </w:div>
    <w:div w:id="593132661">
      <w:bodyDiv w:val="1"/>
      <w:marLeft w:val="0"/>
      <w:marRight w:val="0"/>
      <w:marTop w:val="0"/>
      <w:marBottom w:val="0"/>
      <w:divBdr>
        <w:top w:val="none" w:sz="0" w:space="0" w:color="auto"/>
        <w:left w:val="none" w:sz="0" w:space="0" w:color="auto"/>
        <w:bottom w:val="none" w:sz="0" w:space="0" w:color="auto"/>
        <w:right w:val="none" w:sz="0" w:space="0" w:color="auto"/>
      </w:divBdr>
    </w:div>
    <w:div w:id="717556061">
      <w:bodyDiv w:val="1"/>
      <w:marLeft w:val="0"/>
      <w:marRight w:val="0"/>
      <w:marTop w:val="0"/>
      <w:marBottom w:val="0"/>
      <w:divBdr>
        <w:top w:val="none" w:sz="0" w:space="0" w:color="auto"/>
        <w:left w:val="none" w:sz="0" w:space="0" w:color="auto"/>
        <w:bottom w:val="none" w:sz="0" w:space="0" w:color="auto"/>
        <w:right w:val="none" w:sz="0" w:space="0" w:color="auto"/>
      </w:divBdr>
    </w:div>
    <w:div w:id="964655814">
      <w:bodyDiv w:val="1"/>
      <w:marLeft w:val="0"/>
      <w:marRight w:val="0"/>
      <w:marTop w:val="0"/>
      <w:marBottom w:val="0"/>
      <w:divBdr>
        <w:top w:val="none" w:sz="0" w:space="0" w:color="auto"/>
        <w:left w:val="none" w:sz="0" w:space="0" w:color="auto"/>
        <w:bottom w:val="none" w:sz="0" w:space="0" w:color="auto"/>
        <w:right w:val="none" w:sz="0" w:space="0" w:color="auto"/>
      </w:divBdr>
    </w:div>
    <w:div w:id="1082947504">
      <w:bodyDiv w:val="1"/>
      <w:marLeft w:val="0"/>
      <w:marRight w:val="0"/>
      <w:marTop w:val="0"/>
      <w:marBottom w:val="0"/>
      <w:divBdr>
        <w:top w:val="none" w:sz="0" w:space="0" w:color="auto"/>
        <w:left w:val="none" w:sz="0" w:space="0" w:color="auto"/>
        <w:bottom w:val="none" w:sz="0" w:space="0" w:color="auto"/>
        <w:right w:val="none" w:sz="0" w:space="0" w:color="auto"/>
      </w:divBdr>
    </w:div>
    <w:div w:id="1121804706">
      <w:bodyDiv w:val="1"/>
      <w:marLeft w:val="0"/>
      <w:marRight w:val="0"/>
      <w:marTop w:val="0"/>
      <w:marBottom w:val="0"/>
      <w:divBdr>
        <w:top w:val="none" w:sz="0" w:space="0" w:color="auto"/>
        <w:left w:val="none" w:sz="0" w:space="0" w:color="auto"/>
        <w:bottom w:val="none" w:sz="0" w:space="0" w:color="auto"/>
        <w:right w:val="none" w:sz="0" w:space="0" w:color="auto"/>
      </w:divBdr>
    </w:div>
    <w:div w:id="1262420577">
      <w:bodyDiv w:val="1"/>
      <w:marLeft w:val="0"/>
      <w:marRight w:val="0"/>
      <w:marTop w:val="0"/>
      <w:marBottom w:val="0"/>
      <w:divBdr>
        <w:top w:val="none" w:sz="0" w:space="0" w:color="auto"/>
        <w:left w:val="none" w:sz="0" w:space="0" w:color="auto"/>
        <w:bottom w:val="none" w:sz="0" w:space="0" w:color="auto"/>
        <w:right w:val="none" w:sz="0" w:space="0" w:color="auto"/>
      </w:divBdr>
    </w:div>
    <w:div w:id="1536237826">
      <w:bodyDiv w:val="1"/>
      <w:marLeft w:val="0"/>
      <w:marRight w:val="0"/>
      <w:marTop w:val="0"/>
      <w:marBottom w:val="0"/>
      <w:divBdr>
        <w:top w:val="none" w:sz="0" w:space="0" w:color="auto"/>
        <w:left w:val="none" w:sz="0" w:space="0" w:color="auto"/>
        <w:bottom w:val="none" w:sz="0" w:space="0" w:color="auto"/>
        <w:right w:val="none" w:sz="0" w:space="0" w:color="auto"/>
      </w:divBdr>
    </w:div>
    <w:div w:id="1731145951">
      <w:bodyDiv w:val="1"/>
      <w:marLeft w:val="0"/>
      <w:marRight w:val="0"/>
      <w:marTop w:val="0"/>
      <w:marBottom w:val="0"/>
      <w:divBdr>
        <w:top w:val="none" w:sz="0" w:space="0" w:color="auto"/>
        <w:left w:val="none" w:sz="0" w:space="0" w:color="auto"/>
        <w:bottom w:val="none" w:sz="0" w:space="0" w:color="auto"/>
        <w:right w:val="none" w:sz="0" w:space="0" w:color="auto"/>
      </w:divBdr>
    </w:div>
    <w:div w:id="1759062144">
      <w:bodyDiv w:val="1"/>
      <w:marLeft w:val="0"/>
      <w:marRight w:val="0"/>
      <w:marTop w:val="0"/>
      <w:marBottom w:val="0"/>
      <w:divBdr>
        <w:top w:val="none" w:sz="0" w:space="0" w:color="auto"/>
        <w:left w:val="none" w:sz="0" w:space="0" w:color="auto"/>
        <w:bottom w:val="none" w:sz="0" w:space="0" w:color="auto"/>
        <w:right w:val="none" w:sz="0" w:space="0" w:color="auto"/>
      </w:divBdr>
    </w:div>
    <w:div w:id="1974872183">
      <w:bodyDiv w:val="1"/>
      <w:marLeft w:val="0"/>
      <w:marRight w:val="0"/>
      <w:marTop w:val="0"/>
      <w:marBottom w:val="0"/>
      <w:divBdr>
        <w:top w:val="none" w:sz="0" w:space="0" w:color="auto"/>
        <w:left w:val="none" w:sz="0" w:space="0" w:color="auto"/>
        <w:bottom w:val="none" w:sz="0" w:space="0" w:color="auto"/>
        <w:right w:val="none" w:sz="0" w:space="0" w:color="auto"/>
      </w:divBdr>
    </w:div>
    <w:div w:id="2009673910">
      <w:bodyDiv w:val="1"/>
      <w:marLeft w:val="0"/>
      <w:marRight w:val="0"/>
      <w:marTop w:val="0"/>
      <w:marBottom w:val="0"/>
      <w:divBdr>
        <w:top w:val="none" w:sz="0" w:space="0" w:color="auto"/>
        <w:left w:val="none" w:sz="0" w:space="0" w:color="auto"/>
        <w:bottom w:val="none" w:sz="0" w:space="0" w:color="auto"/>
        <w:right w:val="none" w:sz="0" w:space="0" w:color="auto"/>
      </w:divBdr>
    </w:div>
    <w:div w:id="210017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7372-E72C-4001-B4D7-5D289C3A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2269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Mahir Ertan YASAN</dc:creator>
  <cp:lastModifiedBy>Uğur DAYIOĞLU</cp:lastModifiedBy>
  <cp:revision>3</cp:revision>
  <cp:lastPrinted>2017-02-03T13:38:00Z</cp:lastPrinted>
  <dcterms:created xsi:type="dcterms:W3CDTF">2020-12-14T05:35:00Z</dcterms:created>
  <dcterms:modified xsi:type="dcterms:W3CDTF">2020-12-15T06:26:00Z</dcterms:modified>
</cp:coreProperties>
</file>