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F1" w:rsidRPr="00170B82" w:rsidRDefault="004921F1" w:rsidP="00C41B87">
      <w:pPr>
        <w:spacing w:line="360" w:lineRule="auto"/>
        <w:jc w:val="both"/>
        <w:rPr>
          <w:rFonts w:asciiTheme="minorHAnsi" w:hAnsiTheme="minorHAnsi" w:cstheme="minorHAnsi"/>
          <w:b/>
          <w:u w:val="single"/>
        </w:rPr>
      </w:pPr>
    </w:p>
    <w:p w:rsidR="004921F1" w:rsidRPr="00170B82" w:rsidRDefault="004921F1" w:rsidP="00C41B87">
      <w:pPr>
        <w:spacing w:line="360" w:lineRule="auto"/>
        <w:jc w:val="both"/>
        <w:rPr>
          <w:rFonts w:asciiTheme="minorHAnsi" w:hAnsiTheme="minorHAnsi" w:cstheme="minorHAnsi"/>
          <w:b/>
          <w:u w:val="single"/>
        </w:rPr>
      </w:pPr>
    </w:p>
    <w:p w:rsidR="00E43957" w:rsidRPr="00DA7F00" w:rsidRDefault="00E43957" w:rsidP="00E43957">
      <w:pPr>
        <w:spacing w:line="360" w:lineRule="auto"/>
        <w:jc w:val="both"/>
        <w:rPr>
          <w:rFonts w:asciiTheme="minorHAnsi" w:hAnsiTheme="minorHAnsi" w:cstheme="minorHAnsi"/>
          <w:b/>
          <w:u w:val="single"/>
        </w:rPr>
      </w:pPr>
      <w:r w:rsidRPr="00DA7F00">
        <w:rPr>
          <w:rFonts w:asciiTheme="minorHAnsi" w:hAnsiTheme="minorHAnsi" w:cstheme="minorHAnsi"/>
          <w:b/>
          <w:u w:val="single"/>
        </w:rPr>
        <w:t xml:space="preserve">Basın Bülteni                                                                                                              </w:t>
      </w:r>
      <w:r>
        <w:rPr>
          <w:rFonts w:asciiTheme="minorHAnsi" w:hAnsiTheme="minorHAnsi" w:cstheme="minorHAnsi"/>
          <w:b/>
          <w:u w:val="single"/>
        </w:rPr>
        <w:t xml:space="preserve">                </w:t>
      </w:r>
      <w:r w:rsidR="00BB2496">
        <w:rPr>
          <w:rFonts w:asciiTheme="minorHAnsi" w:hAnsiTheme="minorHAnsi" w:cstheme="minorHAnsi"/>
          <w:b/>
          <w:u w:val="single"/>
        </w:rPr>
        <w:t xml:space="preserve">   </w:t>
      </w:r>
      <w:r>
        <w:rPr>
          <w:rFonts w:asciiTheme="minorHAnsi" w:hAnsiTheme="minorHAnsi" w:cstheme="minorHAnsi"/>
          <w:b/>
          <w:u w:val="single"/>
        </w:rPr>
        <w:t>1</w:t>
      </w:r>
      <w:r w:rsidR="00A21B0F">
        <w:rPr>
          <w:rFonts w:asciiTheme="minorHAnsi" w:hAnsiTheme="minorHAnsi" w:cstheme="minorHAnsi"/>
          <w:b/>
          <w:u w:val="single"/>
        </w:rPr>
        <w:t>3</w:t>
      </w:r>
      <w:bookmarkStart w:id="0" w:name="_GoBack"/>
      <w:bookmarkEnd w:id="0"/>
      <w:r w:rsidRPr="00DA7F00">
        <w:rPr>
          <w:rFonts w:asciiTheme="minorHAnsi" w:hAnsiTheme="minorHAnsi" w:cstheme="minorHAnsi"/>
          <w:b/>
          <w:u w:val="single"/>
        </w:rPr>
        <w:t xml:space="preserve"> </w:t>
      </w:r>
      <w:r>
        <w:rPr>
          <w:rFonts w:asciiTheme="minorHAnsi" w:hAnsiTheme="minorHAnsi" w:cstheme="minorHAnsi"/>
          <w:b/>
          <w:u w:val="single"/>
        </w:rPr>
        <w:t>Ocak 2022</w:t>
      </w:r>
    </w:p>
    <w:p w:rsidR="00E43957" w:rsidRPr="00DA7F00" w:rsidRDefault="00E43957" w:rsidP="00E43957">
      <w:pPr>
        <w:pStyle w:val="NoSpacing"/>
        <w:jc w:val="center"/>
        <w:rPr>
          <w:rFonts w:asciiTheme="minorHAnsi" w:hAnsiTheme="minorHAnsi" w:cstheme="minorHAnsi"/>
          <w:b/>
          <w:sz w:val="28"/>
          <w:szCs w:val="28"/>
        </w:rPr>
      </w:pPr>
    </w:p>
    <w:p w:rsidR="00E43957" w:rsidRPr="00DA7F00" w:rsidRDefault="00E43957" w:rsidP="00E43957">
      <w:pPr>
        <w:pStyle w:val="NoSpacing"/>
        <w:jc w:val="center"/>
        <w:rPr>
          <w:rFonts w:asciiTheme="minorHAnsi" w:hAnsiTheme="minorHAnsi" w:cstheme="minorHAnsi"/>
          <w:b/>
          <w:sz w:val="24"/>
          <w:szCs w:val="24"/>
        </w:rPr>
      </w:pPr>
    </w:p>
    <w:p w:rsidR="00E43957" w:rsidRDefault="00E43957" w:rsidP="00E43957">
      <w:pPr>
        <w:pStyle w:val="NoSpacing"/>
        <w:jc w:val="center"/>
        <w:rPr>
          <w:rFonts w:asciiTheme="minorHAnsi" w:hAnsiTheme="minorHAnsi" w:cstheme="minorHAnsi"/>
          <w:b/>
          <w:sz w:val="44"/>
          <w:szCs w:val="44"/>
        </w:rPr>
      </w:pPr>
      <w:r>
        <w:rPr>
          <w:rFonts w:asciiTheme="minorHAnsi" w:hAnsiTheme="minorHAnsi" w:cstheme="minorHAnsi"/>
          <w:b/>
          <w:sz w:val="44"/>
          <w:szCs w:val="44"/>
        </w:rPr>
        <w:t xml:space="preserve">Aydem Perakende ve Gediz Perakende, </w:t>
      </w:r>
    </w:p>
    <w:p w:rsidR="00E43957" w:rsidRPr="00DA7F00" w:rsidRDefault="00E43957" w:rsidP="00E43957">
      <w:pPr>
        <w:pStyle w:val="NoSpacing"/>
        <w:jc w:val="center"/>
        <w:rPr>
          <w:rFonts w:asciiTheme="minorHAnsi" w:hAnsiTheme="minorHAnsi" w:cstheme="minorHAnsi"/>
          <w:b/>
          <w:sz w:val="44"/>
          <w:szCs w:val="44"/>
        </w:rPr>
      </w:pPr>
      <w:bookmarkStart w:id="1" w:name="OLE_LINK12"/>
      <w:bookmarkStart w:id="2" w:name="OLE_LINK15"/>
      <w:r w:rsidRPr="00DA7F00">
        <w:rPr>
          <w:rFonts w:asciiTheme="minorHAnsi" w:hAnsiTheme="minorHAnsi" w:cstheme="minorHAnsi"/>
          <w:b/>
          <w:sz w:val="44"/>
          <w:szCs w:val="44"/>
        </w:rPr>
        <w:t>B</w:t>
      </w:r>
      <w:r>
        <w:rPr>
          <w:rFonts w:asciiTheme="minorHAnsi" w:hAnsiTheme="minorHAnsi" w:cstheme="minorHAnsi"/>
          <w:b/>
          <w:sz w:val="44"/>
          <w:szCs w:val="44"/>
        </w:rPr>
        <w:t xml:space="preserve">irleşmiş </w:t>
      </w:r>
      <w:r w:rsidRPr="00DA7F00">
        <w:rPr>
          <w:rFonts w:asciiTheme="minorHAnsi" w:hAnsiTheme="minorHAnsi" w:cstheme="minorHAnsi"/>
          <w:b/>
          <w:sz w:val="44"/>
          <w:szCs w:val="44"/>
        </w:rPr>
        <w:t>M</w:t>
      </w:r>
      <w:r>
        <w:rPr>
          <w:rFonts w:asciiTheme="minorHAnsi" w:hAnsiTheme="minorHAnsi" w:cstheme="minorHAnsi"/>
          <w:b/>
          <w:sz w:val="44"/>
          <w:szCs w:val="44"/>
        </w:rPr>
        <w:t>illetler</w:t>
      </w:r>
      <w:r w:rsidRPr="00DA7F00">
        <w:rPr>
          <w:rFonts w:asciiTheme="minorHAnsi" w:hAnsiTheme="minorHAnsi" w:cstheme="minorHAnsi"/>
          <w:b/>
          <w:sz w:val="44"/>
          <w:szCs w:val="44"/>
        </w:rPr>
        <w:t xml:space="preserve"> Küresel İlkeler Sözleşmesi </w:t>
      </w:r>
      <w:bookmarkEnd w:id="1"/>
      <w:bookmarkEnd w:id="2"/>
      <w:r w:rsidRPr="00DA7F00">
        <w:rPr>
          <w:rFonts w:asciiTheme="minorHAnsi" w:hAnsiTheme="minorHAnsi" w:cstheme="minorHAnsi"/>
          <w:b/>
          <w:sz w:val="44"/>
          <w:szCs w:val="44"/>
        </w:rPr>
        <w:t>katılımcısı oldu</w:t>
      </w:r>
    </w:p>
    <w:p w:rsidR="00E43957" w:rsidRPr="003B7191" w:rsidRDefault="00E43957" w:rsidP="00E43957">
      <w:pPr>
        <w:spacing w:line="240" w:lineRule="auto"/>
        <w:jc w:val="center"/>
        <w:rPr>
          <w:rFonts w:asciiTheme="minorHAnsi" w:hAnsiTheme="minorHAnsi" w:cstheme="minorHAnsi"/>
          <w:b/>
          <w:sz w:val="24"/>
          <w:szCs w:val="24"/>
        </w:rPr>
      </w:pPr>
    </w:p>
    <w:p w:rsidR="00E43957" w:rsidRPr="003B7191" w:rsidRDefault="00E43957" w:rsidP="00E43957">
      <w:pPr>
        <w:spacing w:line="240" w:lineRule="auto"/>
        <w:jc w:val="center"/>
        <w:rPr>
          <w:rFonts w:asciiTheme="minorHAnsi" w:hAnsiTheme="minorHAnsi" w:cstheme="minorHAnsi"/>
          <w:b/>
          <w:sz w:val="24"/>
          <w:szCs w:val="24"/>
        </w:rPr>
      </w:pPr>
      <w:r w:rsidRPr="003B7191">
        <w:rPr>
          <w:rFonts w:asciiTheme="minorHAnsi" w:hAnsiTheme="minorHAnsi" w:cstheme="minorHAnsi"/>
          <w:b/>
          <w:sz w:val="24"/>
          <w:szCs w:val="24"/>
        </w:rPr>
        <w:t>Aydem Enerji’nin</w:t>
      </w:r>
      <w:r>
        <w:rPr>
          <w:rFonts w:asciiTheme="minorHAnsi" w:hAnsiTheme="minorHAnsi" w:cstheme="minorHAnsi"/>
          <w:b/>
          <w:sz w:val="24"/>
          <w:szCs w:val="24"/>
        </w:rPr>
        <w:t xml:space="preserve"> </w:t>
      </w:r>
      <w:r w:rsidRPr="003B7191">
        <w:rPr>
          <w:rFonts w:asciiTheme="minorHAnsi" w:hAnsiTheme="minorHAnsi" w:cstheme="minorHAnsi"/>
          <w:b/>
          <w:bCs/>
          <w:sz w:val="24"/>
          <w:szCs w:val="24"/>
        </w:rPr>
        <w:t>Aydın, Denizli, Muğla</w:t>
      </w:r>
      <w:r>
        <w:rPr>
          <w:rFonts w:asciiTheme="minorHAnsi" w:hAnsiTheme="minorHAnsi" w:cstheme="minorHAnsi"/>
          <w:b/>
          <w:bCs/>
          <w:sz w:val="24"/>
          <w:szCs w:val="24"/>
        </w:rPr>
        <w:t xml:space="preserve">’da </w:t>
      </w:r>
      <w:bookmarkStart w:id="3" w:name="OLE_LINK13"/>
      <w:bookmarkStart w:id="4" w:name="OLE_LINK14"/>
      <w:r>
        <w:rPr>
          <w:rFonts w:asciiTheme="minorHAnsi" w:hAnsiTheme="minorHAnsi" w:cstheme="minorHAnsi"/>
          <w:b/>
          <w:bCs/>
          <w:sz w:val="24"/>
          <w:szCs w:val="24"/>
        </w:rPr>
        <w:t xml:space="preserve">faaliyet gösteren elektrik perakende şirketi </w:t>
      </w:r>
      <w:bookmarkEnd w:id="3"/>
      <w:bookmarkEnd w:id="4"/>
      <w:r>
        <w:rPr>
          <w:rFonts w:asciiTheme="minorHAnsi" w:hAnsiTheme="minorHAnsi" w:cstheme="minorHAnsi"/>
          <w:b/>
          <w:bCs/>
          <w:sz w:val="24"/>
          <w:szCs w:val="24"/>
        </w:rPr>
        <w:t xml:space="preserve">Aydem Perakende ile </w:t>
      </w:r>
      <w:r w:rsidRPr="003B7191">
        <w:rPr>
          <w:rFonts w:asciiTheme="minorHAnsi" w:hAnsiTheme="minorHAnsi" w:cstheme="minorHAnsi"/>
          <w:b/>
          <w:bCs/>
          <w:sz w:val="24"/>
          <w:szCs w:val="24"/>
        </w:rPr>
        <w:t>İzmir</w:t>
      </w:r>
      <w:r>
        <w:rPr>
          <w:rFonts w:asciiTheme="minorHAnsi" w:hAnsiTheme="minorHAnsi" w:cstheme="minorHAnsi"/>
          <w:b/>
          <w:bCs/>
          <w:sz w:val="24"/>
          <w:szCs w:val="24"/>
        </w:rPr>
        <w:t xml:space="preserve">, </w:t>
      </w:r>
      <w:r w:rsidRPr="003B7191">
        <w:rPr>
          <w:rFonts w:asciiTheme="minorHAnsi" w:hAnsiTheme="minorHAnsi" w:cstheme="minorHAnsi"/>
          <w:b/>
          <w:bCs/>
          <w:sz w:val="24"/>
          <w:szCs w:val="24"/>
        </w:rPr>
        <w:t xml:space="preserve">Manisa’da </w:t>
      </w:r>
      <w:r>
        <w:rPr>
          <w:rFonts w:asciiTheme="minorHAnsi" w:hAnsiTheme="minorHAnsi" w:cstheme="minorHAnsi"/>
          <w:b/>
          <w:bCs/>
          <w:sz w:val="24"/>
          <w:szCs w:val="24"/>
        </w:rPr>
        <w:t xml:space="preserve">faaliyet gösteren elektrik perakende şirketi Gediz Perakende, </w:t>
      </w:r>
      <w:r w:rsidRPr="003B7191">
        <w:rPr>
          <w:rFonts w:asciiTheme="minorHAnsi" w:hAnsiTheme="minorHAnsi" w:cstheme="minorHAnsi"/>
          <w:b/>
          <w:sz w:val="24"/>
          <w:szCs w:val="24"/>
        </w:rPr>
        <w:t xml:space="preserve">dünyanın en kapsamlı sürdürülebilirlik platformu </w:t>
      </w:r>
      <w:r>
        <w:rPr>
          <w:rFonts w:asciiTheme="minorHAnsi" w:hAnsiTheme="minorHAnsi" w:cstheme="minorHAnsi"/>
          <w:b/>
          <w:sz w:val="24"/>
          <w:szCs w:val="24"/>
        </w:rPr>
        <w:t xml:space="preserve">Birleşmiş Milletler Küresel İlkeler Sözleşmesi’nin (UN Global Compact) </w:t>
      </w:r>
      <w:r w:rsidRPr="003B7191">
        <w:rPr>
          <w:rFonts w:asciiTheme="minorHAnsi" w:hAnsiTheme="minorHAnsi" w:cstheme="minorHAnsi"/>
          <w:b/>
          <w:sz w:val="24"/>
          <w:szCs w:val="24"/>
        </w:rPr>
        <w:t>katılımcısı oldu.</w:t>
      </w:r>
      <w:r>
        <w:rPr>
          <w:rFonts w:asciiTheme="minorHAnsi" w:hAnsiTheme="minorHAnsi" w:cstheme="minorHAnsi"/>
          <w:b/>
          <w:sz w:val="24"/>
          <w:szCs w:val="24"/>
        </w:rPr>
        <w:t xml:space="preserve"> </w:t>
      </w:r>
    </w:p>
    <w:p w:rsidR="00E43957" w:rsidRPr="00DA7F00" w:rsidRDefault="00E43957" w:rsidP="00E43957">
      <w:pPr>
        <w:spacing w:line="240" w:lineRule="auto"/>
        <w:jc w:val="center"/>
        <w:rPr>
          <w:rFonts w:asciiTheme="minorHAnsi" w:hAnsiTheme="minorHAnsi" w:cstheme="minorHAnsi"/>
          <w:b/>
          <w:sz w:val="24"/>
          <w:szCs w:val="24"/>
        </w:rPr>
      </w:pPr>
    </w:p>
    <w:p w:rsidR="00E43957" w:rsidRDefault="00E43957" w:rsidP="00E43957">
      <w:pPr>
        <w:spacing w:line="240" w:lineRule="auto"/>
        <w:jc w:val="both"/>
        <w:rPr>
          <w:rFonts w:asciiTheme="minorHAnsi" w:eastAsia="Times New Roman" w:hAnsiTheme="minorHAnsi" w:cstheme="minorHAnsi"/>
        </w:rPr>
      </w:pPr>
      <w:r w:rsidRPr="00DA7F00">
        <w:rPr>
          <w:rFonts w:asciiTheme="minorHAnsi" w:hAnsiTheme="minorHAnsi" w:cstheme="minorHAnsi"/>
        </w:rPr>
        <w:t>Türkiye’</w:t>
      </w:r>
      <w:r>
        <w:rPr>
          <w:rFonts w:asciiTheme="minorHAnsi" w:hAnsiTheme="minorHAnsi" w:cstheme="minorHAnsi"/>
        </w:rPr>
        <w:t>nin</w:t>
      </w:r>
      <w:r w:rsidRPr="00DA7F00">
        <w:rPr>
          <w:rFonts w:asciiTheme="minorHAnsi" w:hAnsiTheme="minorHAnsi" w:cstheme="minorHAnsi"/>
        </w:rPr>
        <w:t xml:space="preserve"> </w:t>
      </w:r>
      <w:r>
        <w:rPr>
          <w:rFonts w:asciiTheme="minorHAnsi" w:hAnsiTheme="minorHAnsi" w:cstheme="minorHAnsi"/>
        </w:rPr>
        <w:t xml:space="preserve">öncü entegre enerji şirketi </w:t>
      </w:r>
      <w:r w:rsidRPr="00DA7F00">
        <w:rPr>
          <w:rFonts w:asciiTheme="minorHAnsi" w:eastAsia="Times New Roman" w:hAnsiTheme="minorHAnsi" w:cstheme="minorHAnsi"/>
        </w:rPr>
        <w:t xml:space="preserve">Aydem Enerji’nin </w:t>
      </w:r>
      <w:r w:rsidRPr="00DA7F00">
        <w:rPr>
          <w:rFonts w:asciiTheme="minorHAnsi" w:hAnsiTheme="minorHAnsi" w:cstheme="minorHAnsi"/>
        </w:rPr>
        <w:t xml:space="preserve">Aydın, Denizli, Muğla, İzmir ve Manisa’da elektrik perakende alanında faaliyet gösteren </w:t>
      </w:r>
      <w:r>
        <w:rPr>
          <w:rFonts w:asciiTheme="minorHAnsi" w:hAnsiTheme="minorHAnsi" w:cstheme="minorHAnsi"/>
        </w:rPr>
        <w:t>iki</w:t>
      </w:r>
      <w:r w:rsidRPr="00DA7F00">
        <w:rPr>
          <w:rFonts w:asciiTheme="minorHAnsi" w:hAnsiTheme="minorHAnsi" w:cstheme="minorHAnsi"/>
        </w:rPr>
        <w:t xml:space="preserve"> şirketi</w:t>
      </w:r>
      <w:r>
        <w:rPr>
          <w:rFonts w:asciiTheme="minorHAnsi" w:hAnsiTheme="minorHAnsi" w:cstheme="minorHAnsi"/>
        </w:rPr>
        <w:t xml:space="preserve">, </w:t>
      </w:r>
      <w:r w:rsidRPr="00DA7F00">
        <w:rPr>
          <w:rFonts w:asciiTheme="minorHAnsi" w:eastAsia="Times New Roman" w:hAnsiTheme="minorHAnsi" w:cstheme="minorHAnsi"/>
        </w:rPr>
        <w:t>dünyanın en büyük sürdürülebilirlik girişimi olan UN Global Compact</w:t>
      </w:r>
      <w:r>
        <w:rPr>
          <w:rFonts w:asciiTheme="minorHAnsi" w:eastAsia="Times New Roman" w:hAnsiTheme="minorHAnsi" w:cstheme="minorHAnsi"/>
        </w:rPr>
        <w:t xml:space="preserve">’ın </w:t>
      </w:r>
      <w:r w:rsidRPr="00DA7F00">
        <w:rPr>
          <w:rFonts w:asciiTheme="minorHAnsi" w:eastAsia="Times New Roman" w:hAnsiTheme="minorHAnsi" w:cstheme="minorHAnsi"/>
        </w:rPr>
        <w:t>katılımcısı ol</w:t>
      </w:r>
      <w:r>
        <w:rPr>
          <w:rFonts w:asciiTheme="minorHAnsi" w:eastAsia="Times New Roman" w:hAnsiTheme="minorHAnsi" w:cstheme="minorHAnsi"/>
        </w:rPr>
        <w:t>du</w:t>
      </w:r>
      <w:r w:rsidRPr="00DA7F00">
        <w:rPr>
          <w:rFonts w:asciiTheme="minorHAnsi" w:eastAsia="Times New Roman" w:hAnsiTheme="minorHAnsi" w:cstheme="minorHAnsi"/>
        </w:rPr>
        <w:t xml:space="preserve">. </w:t>
      </w:r>
    </w:p>
    <w:p w:rsidR="00E43957" w:rsidRDefault="00E43957" w:rsidP="00E43957">
      <w:pPr>
        <w:spacing w:line="240" w:lineRule="auto"/>
        <w:jc w:val="both"/>
        <w:rPr>
          <w:rFonts w:asciiTheme="minorHAnsi" w:eastAsia="Times New Roman" w:hAnsiTheme="minorHAnsi" w:cstheme="minorHAnsi"/>
        </w:rPr>
      </w:pPr>
    </w:p>
    <w:p w:rsidR="00E43957" w:rsidRPr="00DA7F00" w:rsidRDefault="00E43957" w:rsidP="00E43957">
      <w:pPr>
        <w:spacing w:line="240" w:lineRule="auto"/>
        <w:jc w:val="both"/>
        <w:rPr>
          <w:rFonts w:asciiTheme="minorHAnsi" w:eastAsia="Times New Roman" w:hAnsiTheme="minorHAnsi" w:cstheme="minorHAnsi"/>
        </w:rPr>
      </w:pPr>
      <w:r>
        <w:rPr>
          <w:rFonts w:asciiTheme="minorHAnsi" w:eastAsia="Times New Roman" w:hAnsiTheme="minorHAnsi" w:cstheme="minorHAnsi"/>
        </w:rPr>
        <w:t>Bu gelişmeyle birlikte,</w:t>
      </w:r>
      <w:r w:rsidRPr="00DA7F00">
        <w:rPr>
          <w:rFonts w:asciiTheme="minorHAnsi" w:eastAsia="Times New Roman" w:hAnsiTheme="minorHAnsi" w:cstheme="minorHAnsi"/>
        </w:rPr>
        <w:t xml:space="preserve"> tüm iş süreçlerinde </w:t>
      </w:r>
      <w:r>
        <w:rPr>
          <w:rFonts w:asciiTheme="minorHAnsi" w:eastAsia="Times New Roman" w:hAnsiTheme="minorHAnsi" w:cstheme="minorHAnsi"/>
        </w:rPr>
        <w:t xml:space="preserve">UN Global Compact’in insan hakları, çalışma standartları, çevre ve yolsuzlukla mücadele alanındaki 10 ilkesine </w:t>
      </w:r>
      <w:r w:rsidRPr="00DA7F00">
        <w:rPr>
          <w:rFonts w:asciiTheme="minorHAnsi" w:eastAsia="Times New Roman" w:hAnsiTheme="minorHAnsi" w:cstheme="minorHAnsi"/>
        </w:rPr>
        <w:t>uymayı taahhüt e</w:t>
      </w:r>
      <w:r>
        <w:rPr>
          <w:rFonts w:asciiTheme="minorHAnsi" w:eastAsia="Times New Roman" w:hAnsiTheme="minorHAnsi" w:cstheme="minorHAnsi"/>
        </w:rPr>
        <w:t>den</w:t>
      </w:r>
      <w:r w:rsidRPr="00DA7F00">
        <w:rPr>
          <w:rFonts w:asciiTheme="minorHAnsi" w:eastAsia="Times New Roman" w:hAnsiTheme="minorHAnsi" w:cstheme="minorHAnsi"/>
        </w:rPr>
        <w:t xml:space="preserve"> </w:t>
      </w:r>
      <w:r>
        <w:rPr>
          <w:rFonts w:asciiTheme="minorHAnsi" w:eastAsia="Times New Roman" w:hAnsiTheme="minorHAnsi" w:cstheme="minorHAnsi"/>
        </w:rPr>
        <w:t>Aydem Perakende ve Gediz Perakende; söz konusu prensipleri</w:t>
      </w:r>
      <w:r w:rsidRPr="00DA7F00">
        <w:rPr>
          <w:rFonts w:asciiTheme="minorHAnsi" w:eastAsia="Times New Roman" w:hAnsiTheme="minorHAnsi" w:cstheme="minorHAnsi"/>
        </w:rPr>
        <w:t xml:space="preserve"> gözetmenin yanı</w:t>
      </w:r>
      <w:r>
        <w:rPr>
          <w:rFonts w:asciiTheme="minorHAnsi" w:eastAsia="Times New Roman" w:hAnsiTheme="minorHAnsi" w:cstheme="minorHAnsi"/>
        </w:rPr>
        <w:t xml:space="preserve"> sıra</w:t>
      </w:r>
      <w:r w:rsidRPr="00DA7F00">
        <w:rPr>
          <w:rFonts w:asciiTheme="minorHAnsi" w:eastAsia="Times New Roman" w:hAnsiTheme="minorHAnsi" w:cstheme="minorHAnsi"/>
        </w:rPr>
        <w:t xml:space="preserve"> </w:t>
      </w:r>
      <w:r>
        <w:rPr>
          <w:rFonts w:asciiTheme="minorHAnsi" w:eastAsia="Times New Roman" w:hAnsiTheme="minorHAnsi" w:cstheme="minorHAnsi"/>
        </w:rPr>
        <w:t xml:space="preserve">her yıl bu alanlardaki </w:t>
      </w:r>
      <w:r w:rsidRPr="00DA7F00">
        <w:rPr>
          <w:rFonts w:asciiTheme="minorHAnsi" w:eastAsia="Times New Roman" w:hAnsiTheme="minorHAnsi" w:cstheme="minorHAnsi"/>
        </w:rPr>
        <w:t>çalışmalarını</w:t>
      </w:r>
      <w:r>
        <w:rPr>
          <w:rFonts w:asciiTheme="minorHAnsi" w:eastAsia="Times New Roman" w:hAnsiTheme="minorHAnsi" w:cstheme="minorHAnsi"/>
        </w:rPr>
        <w:t xml:space="preserve"> </w:t>
      </w:r>
      <w:r w:rsidRPr="00DA7F00">
        <w:rPr>
          <w:rFonts w:asciiTheme="minorHAnsi" w:eastAsia="Times New Roman" w:hAnsiTheme="minorHAnsi" w:cstheme="minorHAnsi"/>
        </w:rPr>
        <w:t>raporlayarak</w:t>
      </w:r>
      <w:r>
        <w:rPr>
          <w:rFonts w:asciiTheme="minorHAnsi" w:eastAsia="Times New Roman" w:hAnsiTheme="minorHAnsi" w:cstheme="minorHAnsi"/>
        </w:rPr>
        <w:t>;</w:t>
      </w:r>
      <w:r w:rsidRPr="00DA7F00">
        <w:rPr>
          <w:rFonts w:asciiTheme="minorHAnsi" w:eastAsia="Times New Roman" w:hAnsiTheme="minorHAnsi" w:cstheme="minorHAnsi"/>
        </w:rPr>
        <w:t xml:space="preserve"> taahhütlerini yerine getirdi</w:t>
      </w:r>
      <w:r>
        <w:rPr>
          <w:rFonts w:asciiTheme="minorHAnsi" w:eastAsia="Times New Roman" w:hAnsiTheme="minorHAnsi" w:cstheme="minorHAnsi"/>
        </w:rPr>
        <w:t>klerini</w:t>
      </w:r>
      <w:r w:rsidRPr="00DA7F00">
        <w:rPr>
          <w:rFonts w:asciiTheme="minorHAnsi" w:eastAsia="Times New Roman" w:hAnsiTheme="minorHAnsi" w:cstheme="minorHAnsi"/>
        </w:rPr>
        <w:t xml:space="preserve"> de </w:t>
      </w:r>
      <w:r>
        <w:rPr>
          <w:rFonts w:asciiTheme="minorHAnsi" w:eastAsia="Times New Roman" w:hAnsiTheme="minorHAnsi" w:cstheme="minorHAnsi"/>
        </w:rPr>
        <w:t xml:space="preserve">somut göstergelerle ortaya koyacaklar. </w:t>
      </w:r>
    </w:p>
    <w:p w:rsidR="00E43957" w:rsidRPr="00DA7F00" w:rsidRDefault="00E43957" w:rsidP="00E43957">
      <w:pPr>
        <w:spacing w:line="240" w:lineRule="auto"/>
        <w:jc w:val="both"/>
        <w:rPr>
          <w:rFonts w:asciiTheme="minorHAnsi" w:eastAsia="Times New Roman" w:hAnsiTheme="minorHAnsi" w:cstheme="minorHAnsi"/>
        </w:rPr>
      </w:pPr>
    </w:p>
    <w:p w:rsidR="00E43957" w:rsidRPr="00DA7F00" w:rsidRDefault="00E43957" w:rsidP="00E43957">
      <w:pPr>
        <w:spacing w:line="240" w:lineRule="auto"/>
        <w:jc w:val="both"/>
        <w:rPr>
          <w:rFonts w:asciiTheme="minorHAnsi" w:eastAsia="Times New Roman" w:hAnsiTheme="minorHAnsi" w:cstheme="minorHAnsi"/>
          <w:b/>
          <w:bCs/>
        </w:rPr>
      </w:pPr>
      <w:r w:rsidRPr="00DA7F00">
        <w:rPr>
          <w:rFonts w:asciiTheme="minorHAnsi" w:eastAsia="Times New Roman" w:hAnsiTheme="minorHAnsi" w:cstheme="minorHAnsi"/>
          <w:b/>
          <w:bCs/>
        </w:rPr>
        <w:t>“</w:t>
      </w:r>
      <w:r>
        <w:rPr>
          <w:rFonts w:asciiTheme="minorHAnsi" w:eastAsia="Times New Roman" w:hAnsiTheme="minorHAnsi" w:cstheme="minorHAnsi"/>
          <w:b/>
          <w:bCs/>
        </w:rPr>
        <w:t xml:space="preserve">3 şirketimizle </w:t>
      </w:r>
      <w:r w:rsidRPr="006E3D59">
        <w:rPr>
          <w:rFonts w:asciiTheme="minorHAnsi" w:eastAsia="Times New Roman" w:hAnsiTheme="minorHAnsi" w:cstheme="minorHAnsi"/>
          <w:b/>
          <w:bCs/>
        </w:rPr>
        <w:t xml:space="preserve">Küresel İlkeler Sözleşmesi’ne </w:t>
      </w:r>
      <w:r>
        <w:rPr>
          <w:rFonts w:asciiTheme="minorHAnsi" w:eastAsia="Times New Roman" w:hAnsiTheme="minorHAnsi" w:cstheme="minorHAnsi"/>
          <w:b/>
          <w:bCs/>
        </w:rPr>
        <w:t>katılmaktan gurur duyuyoruz</w:t>
      </w:r>
      <w:r w:rsidRPr="00DA7F00">
        <w:rPr>
          <w:rFonts w:asciiTheme="minorHAnsi" w:eastAsia="Times New Roman" w:hAnsiTheme="minorHAnsi" w:cstheme="minorHAnsi"/>
          <w:b/>
          <w:bCs/>
        </w:rPr>
        <w:t>”</w:t>
      </w:r>
    </w:p>
    <w:p w:rsidR="00E43957" w:rsidRPr="00DA7F00" w:rsidRDefault="00E43957" w:rsidP="00E43957">
      <w:pPr>
        <w:spacing w:line="240" w:lineRule="auto"/>
        <w:jc w:val="both"/>
        <w:rPr>
          <w:rFonts w:asciiTheme="minorHAnsi" w:eastAsia="Times New Roman" w:hAnsiTheme="minorHAnsi" w:cstheme="minorHAnsi"/>
        </w:rPr>
      </w:pPr>
    </w:p>
    <w:p w:rsidR="00E43957" w:rsidRPr="00DA7F00" w:rsidRDefault="00E43957" w:rsidP="00E43957">
      <w:pPr>
        <w:spacing w:line="240" w:lineRule="auto"/>
        <w:jc w:val="both"/>
        <w:rPr>
          <w:rFonts w:asciiTheme="minorHAnsi" w:hAnsiTheme="minorHAnsi" w:cstheme="minorHAnsi"/>
        </w:rPr>
      </w:pPr>
      <w:r w:rsidRPr="00DA7F00">
        <w:rPr>
          <w:rFonts w:asciiTheme="minorHAnsi" w:eastAsia="Times New Roman" w:hAnsiTheme="minorHAnsi" w:cstheme="minorHAnsi"/>
        </w:rPr>
        <w:t xml:space="preserve">Enerji sektöründe </w:t>
      </w:r>
      <w:r>
        <w:rPr>
          <w:rFonts w:asciiTheme="minorHAnsi" w:eastAsia="Times New Roman" w:hAnsiTheme="minorHAnsi" w:cstheme="minorHAnsi"/>
        </w:rPr>
        <w:t>“</w:t>
      </w:r>
      <w:r w:rsidRPr="00DA7F00">
        <w:rPr>
          <w:rFonts w:asciiTheme="minorHAnsi" w:eastAsia="Times New Roman" w:hAnsiTheme="minorHAnsi" w:cstheme="minorHAnsi"/>
        </w:rPr>
        <w:t>sürdürülebilir</w:t>
      </w:r>
      <w:r>
        <w:rPr>
          <w:rFonts w:asciiTheme="minorHAnsi" w:eastAsia="Times New Roman" w:hAnsiTheme="minorHAnsi" w:cstheme="minorHAnsi"/>
        </w:rPr>
        <w:t>”</w:t>
      </w:r>
      <w:r w:rsidRPr="00DA7F00">
        <w:rPr>
          <w:rFonts w:asciiTheme="minorHAnsi" w:eastAsia="Times New Roman" w:hAnsiTheme="minorHAnsi" w:cstheme="minorHAnsi"/>
        </w:rPr>
        <w:t xml:space="preserve">, </w:t>
      </w:r>
      <w:r>
        <w:rPr>
          <w:rFonts w:asciiTheme="minorHAnsi" w:eastAsia="Times New Roman" w:hAnsiTheme="minorHAnsi" w:cstheme="minorHAnsi"/>
        </w:rPr>
        <w:t>“</w:t>
      </w:r>
      <w:r w:rsidRPr="00DA7F00">
        <w:rPr>
          <w:rFonts w:asciiTheme="minorHAnsi" w:eastAsia="Times New Roman" w:hAnsiTheme="minorHAnsi" w:cstheme="minorHAnsi"/>
        </w:rPr>
        <w:t>yenilikçi</w:t>
      </w:r>
      <w:r>
        <w:rPr>
          <w:rFonts w:asciiTheme="minorHAnsi" w:eastAsia="Times New Roman" w:hAnsiTheme="minorHAnsi" w:cstheme="minorHAnsi"/>
        </w:rPr>
        <w:t>”</w:t>
      </w:r>
      <w:r w:rsidRPr="00DA7F00">
        <w:rPr>
          <w:rFonts w:asciiTheme="minorHAnsi" w:eastAsia="Times New Roman" w:hAnsiTheme="minorHAnsi" w:cstheme="minorHAnsi"/>
        </w:rPr>
        <w:t xml:space="preserve"> ve </w:t>
      </w:r>
      <w:r>
        <w:rPr>
          <w:rFonts w:asciiTheme="minorHAnsi" w:eastAsia="Times New Roman" w:hAnsiTheme="minorHAnsi" w:cstheme="minorHAnsi"/>
        </w:rPr>
        <w:t>“</w:t>
      </w:r>
      <w:r w:rsidRPr="00DA7F00">
        <w:rPr>
          <w:rFonts w:asciiTheme="minorHAnsi" w:eastAsia="Times New Roman" w:hAnsiTheme="minorHAnsi" w:cstheme="minorHAnsi"/>
        </w:rPr>
        <w:t>insan odaklı</w:t>
      </w:r>
      <w:r>
        <w:rPr>
          <w:rFonts w:asciiTheme="minorHAnsi" w:eastAsia="Times New Roman" w:hAnsiTheme="minorHAnsi" w:cstheme="minorHAnsi"/>
        </w:rPr>
        <w:t>”</w:t>
      </w:r>
      <w:r w:rsidRPr="00DA7F00">
        <w:rPr>
          <w:rFonts w:asciiTheme="minorHAnsi" w:eastAsia="Times New Roman" w:hAnsiTheme="minorHAnsi" w:cstheme="minorHAnsi"/>
        </w:rPr>
        <w:t xml:space="preserve"> yaklaşı</w:t>
      </w:r>
      <w:r>
        <w:rPr>
          <w:rFonts w:asciiTheme="minorHAnsi" w:eastAsia="Times New Roman" w:hAnsiTheme="minorHAnsi" w:cstheme="minorHAnsi"/>
        </w:rPr>
        <w:t>mlarıyla fark yaratmak üzere</w:t>
      </w:r>
      <w:r w:rsidRPr="00DA7F00">
        <w:rPr>
          <w:rFonts w:asciiTheme="minorHAnsi" w:eastAsia="Times New Roman" w:hAnsiTheme="minorHAnsi" w:cstheme="minorHAnsi"/>
        </w:rPr>
        <w:t xml:space="preserve"> </w:t>
      </w:r>
      <w:r>
        <w:rPr>
          <w:rFonts w:asciiTheme="minorHAnsi" w:eastAsia="Times New Roman" w:hAnsiTheme="minorHAnsi" w:cstheme="minorHAnsi"/>
        </w:rPr>
        <w:t xml:space="preserve">çalışmalarına devam ettiklerini </w:t>
      </w:r>
      <w:r w:rsidRPr="00DA7F00">
        <w:rPr>
          <w:rFonts w:asciiTheme="minorHAnsi" w:eastAsia="Times New Roman" w:hAnsiTheme="minorHAnsi" w:cstheme="minorHAnsi"/>
        </w:rPr>
        <w:t xml:space="preserve">ifade eden </w:t>
      </w:r>
      <w:r w:rsidRPr="00DA7F00">
        <w:rPr>
          <w:rFonts w:asciiTheme="minorHAnsi" w:eastAsia="Times New Roman" w:hAnsiTheme="minorHAnsi" w:cstheme="minorHAnsi"/>
          <w:b/>
        </w:rPr>
        <w:t>Aydem Enerji</w:t>
      </w:r>
      <w:r w:rsidRPr="00DA7F00">
        <w:rPr>
          <w:rFonts w:asciiTheme="minorHAnsi" w:eastAsia="Times New Roman" w:hAnsiTheme="minorHAnsi" w:cstheme="minorHAnsi"/>
        </w:rPr>
        <w:t xml:space="preserve"> </w:t>
      </w:r>
      <w:r w:rsidRPr="00DA7F00">
        <w:rPr>
          <w:rFonts w:asciiTheme="minorHAnsi" w:eastAsia="Times New Roman" w:hAnsiTheme="minorHAnsi" w:cstheme="minorHAnsi"/>
          <w:b/>
          <w:bCs/>
        </w:rPr>
        <w:t>CEO’su İdris Küpeli</w:t>
      </w:r>
      <w:r>
        <w:rPr>
          <w:rFonts w:asciiTheme="minorHAnsi" w:eastAsia="Times New Roman" w:hAnsiTheme="minorHAnsi" w:cstheme="minorHAnsi"/>
          <w:b/>
          <w:bCs/>
        </w:rPr>
        <w:t xml:space="preserve">, </w:t>
      </w:r>
      <w:r w:rsidRPr="00DA7F00">
        <w:rPr>
          <w:rFonts w:asciiTheme="minorHAnsi" w:eastAsia="Times New Roman" w:hAnsiTheme="minorHAnsi" w:cstheme="minorHAnsi"/>
        </w:rPr>
        <w:t>“</w:t>
      </w:r>
      <w:r w:rsidRPr="00DA7F00">
        <w:rPr>
          <w:rFonts w:asciiTheme="minorHAnsi" w:hAnsiTheme="minorHAnsi" w:cstheme="minorHAnsi"/>
        </w:rPr>
        <w:t xml:space="preserve">Tam anlamıyla sürdürülebilir ve dengeli bir biçimde büyümeden bahsetmemiz gerekiyorsa, bunu ancak ve ancak </w:t>
      </w:r>
      <w:r>
        <w:rPr>
          <w:rFonts w:asciiTheme="minorHAnsi" w:hAnsiTheme="minorHAnsi" w:cstheme="minorHAnsi"/>
        </w:rPr>
        <w:t xml:space="preserve">insana yatırım yapıp, </w:t>
      </w:r>
      <w:r w:rsidRPr="00DA7F00">
        <w:rPr>
          <w:rFonts w:asciiTheme="minorHAnsi" w:hAnsiTheme="minorHAnsi" w:cstheme="minorHAnsi"/>
        </w:rPr>
        <w:t>içinde bulunduğumuz ekosisteme</w:t>
      </w:r>
      <w:r>
        <w:rPr>
          <w:rFonts w:asciiTheme="minorHAnsi" w:hAnsiTheme="minorHAnsi" w:cstheme="minorHAnsi"/>
        </w:rPr>
        <w:t xml:space="preserve"> ve tüm paydaşlarımıza</w:t>
      </w:r>
      <w:r w:rsidRPr="00DA7F00">
        <w:rPr>
          <w:rFonts w:asciiTheme="minorHAnsi" w:hAnsiTheme="minorHAnsi" w:cstheme="minorHAnsi"/>
        </w:rPr>
        <w:t xml:space="preserve"> olan sorumluluklarımız</w:t>
      </w:r>
      <w:r>
        <w:rPr>
          <w:rFonts w:asciiTheme="minorHAnsi" w:hAnsiTheme="minorHAnsi" w:cstheme="minorHAnsi"/>
        </w:rPr>
        <w:t>a sahip çıkarak</w:t>
      </w:r>
      <w:r w:rsidRPr="00DA7F00">
        <w:rPr>
          <w:rFonts w:asciiTheme="minorHAnsi" w:hAnsiTheme="minorHAnsi" w:cstheme="minorHAnsi"/>
        </w:rPr>
        <w:t xml:space="preserve"> gerçekleştirebileceğimize inanıyoruz. Önümüzdeki dönemde</w:t>
      </w:r>
      <w:r>
        <w:rPr>
          <w:rFonts w:asciiTheme="minorHAnsi" w:hAnsiTheme="minorHAnsi" w:cstheme="minorHAnsi"/>
        </w:rPr>
        <w:t>,</w:t>
      </w:r>
      <w:r w:rsidRPr="00DA7F00">
        <w:rPr>
          <w:rFonts w:asciiTheme="minorHAnsi" w:hAnsiTheme="minorHAnsi" w:cstheme="minorHAnsi"/>
        </w:rPr>
        <w:t xml:space="preserve"> </w:t>
      </w:r>
      <w:r>
        <w:rPr>
          <w:rFonts w:asciiTheme="minorHAnsi" w:hAnsiTheme="minorHAnsi" w:cstheme="minorHAnsi"/>
        </w:rPr>
        <w:t xml:space="preserve">uzun yıllardır varlığını sürdüren </w:t>
      </w:r>
      <w:r w:rsidRPr="00DA7F00">
        <w:rPr>
          <w:rFonts w:asciiTheme="minorHAnsi" w:hAnsiTheme="minorHAnsi" w:cstheme="minorHAnsi"/>
        </w:rPr>
        <w:t>şirketlere baktığımızda, finansal tabloların tek başına bir anlam ifade etme</w:t>
      </w:r>
      <w:r>
        <w:rPr>
          <w:rFonts w:asciiTheme="minorHAnsi" w:hAnsiTheme="minorHAnsi" w:cstheme="minorHAnsi"/>
        </w:rPr>
        <w:t>diğine daha fazla</w:t>
      </w:r>
      <w:r w:rsidRPr="00DA7F00">
        <w:rPr>
          <w:rFonts w:asciiTheme="minorHAnsi" w:hAnsiTheme="minorHAnsi" w:cstheme="minorHAnsi"/>
        </w:rPr>
        <w:t xml:space="preserve"> şahit olacağız. </w:t>
      </w:r>
      <w:r>
        <w:rPr>
          <w:rFonts w:asciiTheme="minorHAnsi" w:hAnsiTheme="minorHAnsi" w:cstheme="minorHAnsi"/>
        </w:rPr>
        <w:t xml:space="preserve">Biz Aydem Enerji olarak, sürdürülebilir kurumsal hedeflerimize ulaşmak adına her zaman üzerimize düşen sorumlulukla hareket ediyoruz. Bağımsız enstitülerce sertifikalandırıldığımız “Harika Bir İş Yeri” olma yolculuğumuzda da çalışanlarımızın sürdürülebilir memnuniyetlerine odaklanarak, küresel ilkeleri kucaklayan pek çok projeyi hayata geçirdik. </w:t>
      </w:r>
      <w:r w:rsidRPr="00797307">
        <w:rPr>
          <w:rFonts w:asciiTheme="minorHAnsi" w:hAnsiTheme="minorHAnsi" w:cstheme="minorHAnsi"/>
        </w:rPr>
        <w:t xml:space="preserve">2020’de Aydem Yenilenebilir Enerji şirketimiz için attığımız imzayla, UN Global Compact’in ‘10 ilkesi’ne uyacağımızın sözünü vermiştik. 2021 yılında ise imzacı konumundan katılımcı statüsüne yükseldik. </w:t>
      </w:r>
      <w:r w:rsidRPr="00DA7F00">
        <w:rPr>
          <w:rFonts w:asciiTheme="minorHAnsi" w:hAnsiTheme="minorHAnsi" w:cstheme="minorHAnsi"/>
        </w:rPr>
        <w:t>Şimdi</w:t>
      </w:r>
      <w:r>
        <w:rPr>
          <w:rFonts w:asciiTheme="minorHAnsi" w:hAnsiTheme="minorHAnsi" w:cstheme="minorHAnsi"/>
        </w:rPr>
        <w:t xml:space="preserve"> de</w:t>
      </w:r>
      <w:r w:rsidRPr="00DA7F00">
        <w:rPr>
          <w:rFonts w:asciiTheme="minorHAnsi" w:hAnsiTheme="minorHAnsi" w:cstheme="minorHAnsi"/>
        </w:rPr>
        <w:t xml:space="preserve"> bu </w:t>
      </w:r>
      <w:r>
        <w:rPr>
          <w:rFonts w:asciiTheme="minorHAnsi" w:hAnsiTheme="minorHAnsi" w:cstheme="minorHAnsi"/>
        </w:rPr>
        <w:t>güçlü taahhüdümüze Aydem Perakende ve Gediz Perakende</w:t>
      </w:r>
      <w:r w:rsidRPr="00DA7F00">
        <w:rPr>
          <w:rFonts w:asciiTheme="minorHAnsi" w:hAnsiTheme="minorHAnsi" w:cstheme="minorHAnsi"/>
        </w:rPr>
        <w:t xml:space="preserve"> </w:t>
      </w:r>
      <w:r>
        <w:rPr>
          <w:rFonts w:asciiTheme="minorHAnsi" w:hAnsiTheme="minorHAnsi" w:cstheme="minorHAnsi"/>
        </w:rPr>
        <w:t xml:space="preserve">şirketlerimizi de </w:t>
      </w:r>
      <w:r w:rsidRPr="00DA7F00">
        <w:rPr>
          <w:rFonts w:asciiTheme="minorHAnsi" w:hAnsiTheme="minorHAnsi" w:cstheme="minorHAnsi"/>
        </w:rPr>
        <w:t>dahil e</w:t>
      </w:r>
      <w:r>
        <w:rPr>
          <w:rFonts w:asciiTheme="minorHAnsi" w:hAnsiTheme="minorHAnsi" w:cstheme="minorHAnsi"/>
        </w:rPr>
        <w:t>tmenin mutluluğu içindeyiz</w:t>
      </w:r>
      <w:r w:rsidRPr="00DA7F00">
        <w:rPr>
          <w:rFonts w:asciiTheme="minorHAnsi" w:hAnsiTheme="minorHAnsi" w:cstheme="minorHAnsi"/>
        </w:rPr>
        <w:t>”</w:t>
      </w:r>
      <w:r>
        <w:rPr>
          <w:rFonts w:asciiTheme="minorHAnsi" w:hAnsiTheme="minorHAnsi" w:cstheme="minorHAnsi"/>
        </w:rPr>
        <w:t xml:space="preserve"> şeklinde konuştu.</w:t>
      </w:r>
    </w:p>
    <w:p w:rsidR="00E43957" w:rsidRPr="00DA7F00" w:rsidRDefault="00E43957" w:rsidP="00E43957">
      <w:pPr>
        <w:spacing w:line="240" w:lineRule="auto"/>
        <w:jc w:val="both"/>
        <w:rPr>
          <w:rFonts w:asciiTheme="minorHAnsi" w:eastAsia="Times New Roman" w:hAnsiTheme="minorHAnsi" w:cstheme="minorHAnsi"/>
        </w:rPr>
      </w:pPr>
    </w:p>
    <w:p w:rsidR="00E43957" w:rsidRPr="00797307" w:rsidRDefault="00E43957" w:rsidP="00E43957">
      <w:pPr>
        <w:pStyle w:val="NoSpacing"/>
        <w:jc w:val="both"/>
        <w:rPr>
          <w:rFonts w:asciiTheme="minorHAnsi" w:hAnsiTheme="minorHAnsi" w:cstheme="minorHAnsi"/>
          <w:b/>
          <w:bCs/>
          <w:i/>
          <w:iCs/>
          <w:sz w:val="18"/>
          <w:szCs w:val="18"/>
          <w:u w:val="single"/>
        </w:rPr>
      </w:pPr>
      <w:bookmarkStart w:id="5" w:name="OLE_LINK1"/>
      <w:bookmarkStart w:id="6" w:name="OLE_LINK2"/>
      <w:r w:rsidRPr="00797307">
        <w:rPr>
          <w:rFonts w:asciiTheme="minorHAnsi" w:hAnsiTheme="minorHAnsi" w:cstheme="minorHAnsi"/>
          <w:b/>
          <w:bCs/>
          <w:i/>
          <w:iCs/>
          <w:sz w:val="18"/>
          <w:szCs w:val="18"/>
          <w:u w:val="single"/>
        </w:rPr>
        <w:t>UN Global Compact Hakkında</w:t>
      </w:r>
    </w:p>
    <w:p w:rsidR="00E43957" w:rsidRPr="00777DB0" w:rsidRDefault="00E43957" w:rsidP="00E43957">
      <w:pPr>
        <w:pStyle w:val="NormalWeb"/>
        <w:spacing w:before="0" w:beforeAutospacing="0" w:after="160" w:afterAutospacing="0"/>
        <w:jc w:val="both"/>
        <w:rPr>
          <w:i/>
          <w:sz w:val="18"/>
          <w:szCs w:val="18"/>
        </w:rPr>
      </w:pPr>
      <w:r w:rsidRPr="00777DB0">
        <w:rPr>
          <w:rFonts w:ascii="Calibri" w:hAnsi="Calibri" w:cs="Calibri"/>
          <w:b/>
          <w:bCs/>
          <w:i/>
          <w:color w:val="000000"/>
          <w:sz w:val="18"/>
          <w:szCs w:val="18"/>
        </w:rPr>
        <w:t>UN Global Compact</w:t>
      </w:r>
      <w:r w:rsidRPr="00777DB0">
        <w:rPr>
          <w:rFonts w:ascii="Calibri" w:hAnsi="Calibri" w:cs="Calibri"/>
          <w:i/>
          <w:color w:val="000000"/>
          <w:sz w:val="18"/>
          <w:szCs w:val="18"/>
        </w:rPr>
        <w:t xml:space="preserve">, 1999 yılında dönemin </w:t>
      </w:r>
      <w:r w:rsidRPr="00777DB0">
        <w:rPr>
          <w:rFonts w:ascii="Calibri" w:hAnsi="Calibri" w:cs="Calibri"/>
          <w:b/>
          <w:bCs/>
          <w:i/>
          <w:color w:val="000000"/>
          <w:sz w:val="18"/>
          <w:szCs w:val="18"/>
        </w:rPr>
        <w:t>BM Genel Sekreteri Kofi Annan</w:t>
      </w:r>
      <w:r w:rsidRPr="00777DB0">
        <w:rPr>
          <w:rFonts w:ascii="Calibri" w:hAnsi="Calibri" w:cs="Calibri"/>
          <w:i/>
          <w:color w:val="000000"/>
          <w:sz w:val="18"/>
          <w:szCs w:val="18"/>
        </w:rPr>
        <w:t xml:space="preserve"> tarafından kurulan dünyanın en büyük sürdürülebilirlik girişimidir. UN Global Compact’e üye kurumlar, insan hakları, çalışma standartları, çevre ve yolsuzlukla mücadele alanlarındaki on evrensel ilkeye uygun iş yapacakların</w:t>
      </w:r>
      <w:r>
        <w:rPr>
          <w:rFonts w:ascii="Calibri" w:hAnsi="Calibri" w:cs="Calibri"/>
          <w:i/>
          <w:color w:val="000000"/>
          <w:sz w:val="18"/>
          <w:szCs w:val="18"/>
        </w:rPr>
        <w:t>ı</w:t>
      </w:r>
      <w:r w:rsidRPr="00777DB0">
        <w:rPr>
          <w:rFonts w:ascii="Calibri" w:hAnsi="Calibri" w:cs="Calibri"/>
          <w:i/>
          <w:color w:val="000000"/>
          <w:sz w:val="18"/>
          <w:szCs w:val="18"/>
        </w:rPr>
        <w:t xml:space="preserve"> ve bunu her yıl raporlayacaklarını en üst düzeydeki temsilcilerinin imzasıyla (CEO ve/veya Yönetim Kurulu Başkanı) taahhüt etmektedirler. </w:t>
      </w:r>
      <w:r w:rsidRPr="00777DB0">
        <w:rPr>
          <w:rFonts w:ascii="Calibri" w:hAnsi="Calibri" w:cs="Calibri"/>
          <w:b/>
          <w:bCs/>
          <w:i/>
          <w:color w:val="000000"/>
          <w:sz w:val="18"/>
          <w:szCs w:val="18"/>
        </w:rPr>
        <w:t>UN Global Compact bugün 15.000’den fazla şirket, 4.000’den fazla şirket dışı üyesiyle dünyanın en büyük kurumsal sürdürülebilirlik platformudur.</w:t>
      </w:r>
      <w:r w:rsidRPr="00777DB0">
        <w:rPr>
          <w:rFonts w:ascii="Calibri" w:hAnsi="Calibri" w:cs="Calibri"/>
          <w:i/>
          <w:color w:val="000000"/>
          <w:sz w:val="18"/>
          <w:szCs w:val="18"/>
        </w:rPr>
        <w:t> </w:t>
      </w:r>
    </w:p>
    <w:p w:rsidR="00654205" w:rsidRDefault="00654205" w:rsidP="00E43957">
      <w:pPr>
        <w:jc w:val="both"/>
        <w:rPr>
          <w:rFonts w:ascii="Calibri" w:hAnsi="Calibri" w:cs="Calibri"/>
          <w:b/>
          <w:bCs/>
          <w:i/>
          <w:color w:val="000000"/>
          <w:sz w:val="18"/>
          <w:szCs w:val="18"/>
        </w:rPr>
      </w:pPr>
    </w:p>
    <w:p w:rsidR="00654205" w:rsidRDefault="00654205" w:rsidP="00E43957">
      <w:pPr>
        <w:jc w:val="both"/>
        <w:rPr>
          <w:rFonts w:ascii="Calibri" w:hAnsi="Calibri" w:cs="Calibri"/>
          <w:b/>
          <w:bCs/>
          <w:i/>
          <w:color w:val="000000"/>
          <w:sz w:val="18"/>
          <w:szCs w:val="18"/>
        </w:rPr>
      </w:pPr>
    </w:p>
    <w:p w:rsidR="00E43957" w:rsidRPr="00777DB0" w:rsidRDefault="00E43957" w:rsidP="00E43957">
      <w:pPr>
        <w:jc w:val="both"/>
        <w:rPr>
          <w:i/>
          <w:sz w:val="18"/>
          <w:szCs w:val="18"/>
        </w:rPr>
      </w:pPr>
      <w:r w:rsidRPr="00777DB0">
        <w:rPr>
          <w:rFonts w:ascii="Calibri" w:hAnsi="Calibri" w:cs="Calibri"/>
          <w:b/>
          <w:bCs/>
          <w:i/>
          <w:color w:val="000000"/>
          <w:sz w:val="18"/>
          <w:szCs w:val="18"/>
        </w:rPr>
        <w:t>Global Compact Türkiye</w:t>
      </w:r>
      <w:r w:rsidRPr="00777DB0">
        <w:rPr>
          <w:rFonts w:ascii="Calibri" w:hAnsi="Calibri" w:cs="Calibri"/>
          <w:i/>
          <w:color w:val="000000"/>
          <w:sz w:val="18"/>
          <w:szCs w:val="18"/>
        </w:rPr>
        <w:t xml:space="preserve">, UN Global Compact’in dünya genelindeki 69 yerel ağından biridir. UN Global Compact’in strateji ve programlarını yerelleştirerek şirketler bünyesinde uygulamakta, onların hedef belirleyerek ve ileriye götürecek somut adımları atmalarına destek olmaktadır. Global Compact Türkiye’nin çalışma alanları; </w:t>
      </w:r>
      <w:r w:rsidRPr="00777DB0">
        <w:rPr>
          <w:rFonts w:ascii="Calibri" w:hAnsi="Calibri" w:cs="Calibri"/>
          <w:b/>
          <w:bCs/>
          <w:i/>
          <w:color w:val="000000"/>
          <w:sz w:val="18"/>
          <w:szCs w:val="18"/>
        </w:rPr>
        <w:t>çeşitlilik ve kapsayıcılık, çevre, sürdürülebilir finans, toplumsal cinsiyet eşitliği ve inovasyondur.</w:t>
      </w:r>
      <w:r w:rsidRPr="00777DB0">
        <w:rPr>
          <w:rFonts w:ascii="Calibri" w:hAnsi="Calibri" w:cs="Calibri"/>
          <w:i/>
          <w:color w:val="000000"/>
          <w:sz w:val="18"/>
          <w:szCs w:val="18"/>
        </w:rPr>
        <w:t xml:space="preserve"> Bu alanlarda şirketleri</w:t>
      </w:r>
      <w:r>
        <w:rPr>
          <w:rFonts w:ascii="Calibri" w:hAnsi="Calibri" w:cs="Calibri"/>
          <w:i/>
          <w:color w:val="000000"/>
          <w:sz w:val="18"/>
          <w:szCs w:val="18"/>
        </w:rPr>
        <w:t>n</w:t>
      </w:r>
      <w:r w:rsidRPr="00777DB0">
        <w:rPr>
          <w:rFonts w:ascii="Calibri" w:hAnsi="Calibri" w:cs="Calibri"/>
          <w:i/>
          <w:color w:val="000000"/>
          <w:sz w:val="18"/>
          <w:szCs w:val="18"/>
        </w:rPr>
        <w:t xml:space="preserve"> iddialı ve gerçekçi hedefler belirleyerek somut adımlar atmalarını hedeflemekte, bu yolda onlara destek olacak araçlar, programlar, uzmanlık ve network sunmaktadır. </w:t>
      </w:r>
      <w:r w:rsidRPr="00777DB0">
        <w:rPr>
          <w:rFonts w:ascii="Calibri" w:hAnsi="Calibri" w:cs="Calibri"/>
          <w:b/>
          <w:bCs/>
          <w:i/>
          <w:color w:val="000000"/>
          <w:sz w:val="18"/>
          <w:szCs w:val="18"/>
        </w:rPr>
        <w:t>Global Compact Türkiye, 251 şirket ile Avrupa’da 8. dünyada 15. büyük yerel ağıdır.</w:t>
      </w:r>
    </w:p>
    <w:p w:rsidR="00E43957" w:rsidRDefault="00E43957" w:rsidP="00E43957">
      <w:pPr>
        <w:pStyle w:val="NoSpacing"/>
        <w:jc w:val="both"/>
        <w:rPr>
          <w:rFonts w:asciiTheme="minorHAnsi" w:eastAsia="Times New Roman" w:hAnsiTheme="minorHAnsi" w:cstheme="minorHAnsi"/>
        </w:rPr>
      </w:pPr>
    </w:p>
    <w:p w:rsidR="00E43957" w:rsidRPr="002335E0" w:rsidRDefault="00E43957" w:rsidP="00E43957">
      <w:pPr>
        <w:pStyle w:val="NoSpacing"/>
        <w:jc w:val="both"/>
        <w:rPr>
          <w:rFonts w:asciiTheme="minorHAnsi" w:hAnsiTheme="minorHAnsi" w:cstheme="minorHAnsi"/>
          <w:b/>
          <w:bCs/>
          <w:i/>
          <w:iCs/>
          <w:sz w:val="18"/>
          <w:szCs w:val="18"/>
          <w:u w:val="single"/>
        </w:rPr>
      </w:pPr>
      <w:r w:rsidRPr="002335E0">
        <w:rPr>
          <w:rFonts w:asciiTheme="minorHAnsi" w:hAnsiTheme="minorHAnsi" w:cstheme="minorHAnsi"/>
          <w:b/>
          <w:bCs/>
          <w:i/>
          <w:iCs/>
          <w:sz w:val="18"/>
          <w:szCs w:val="18"/>
          <w:u w:val="single"/>
        </w:rPr>
        <w:t>Aydem Enerji Hakkında</w:t>
      </w:r>
    </w:p>
    <w:p w:rsidR="00E43957" w:rsidRDefault="00E43957" w:rsidP="00E43957">
      <w:pPr>
        <w:pStyle w:val="NoSpacing"/>
        <w:jc w:val="both"/>
        <w:rPr>
          <w:rFonts w:asciiTheme="minorHAnsi" w:hAnsiTheme="minorHAnsi" w:cstheme="minorHAnsi"/>
          <w:i/>
          <w:iCs/>
          <w:sz w:val="18"/>
          <w:szCs w:val="18"/>
        </w:rPr>
      </w:pPr>
      <w:r w:rsidRPr="002335E0">
        <w:rPr>
          <w:rFonts w:asciiTheme="minorHAnsi" w:hAnsiTheme="minorHAnsi" w:cstheme="minorHAnsi"/>
          <w:i/>
          <w:iCs/>
          <w:sz w:val="18"/>
          <w:szCs w:val="18"/>
        </w:rPr>
        <w:t xml:space="preserve">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27 santrali ve 1.965 MW kurulu güç ile yıllık 10.044 GWh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 müşterisine hizmet sunuyor. Elektrik dağıtım şirketleri ile aynı illerde elektrik dağıtım hizmeti sunuyor. 2021 yılında, çalışan markası alanında hayata geçirdiği projelerle iş yeri kültürü, çalışan memnuniyeti konusunda global ölçekte hizmet veren Great Place to Work®️ Enstitüsü tarafından “Türkiye’nin En İyi İşverenleri Listesi”nde 8 grup şirketiyle yer </w:t>
      </w:r>
      <w:r>
        <w:rPr>
          <w:rFonts w:asciiTheme="minorHAnsi" w:hAnsiTheme="minorHAnsi" w:cstheme="minorHAnsi"/>
          <w:i/>
          <w:iCs/>
          <w:sz w:val="18"/>
          <w:szCs w:val="18"/>
        </w:rPr>
        <w:t>alan Aydem Enerji, bu sene de 13</w:t>
      </w:r>
      <w:r w:rsidRPr="002335E0">
        <w:rPr>
          <w:rFonts w:asciiTheme="minorHAnsi" w:hAnsiTheme="minorHAnsi" w:cstheme="minorHAnsi"/>
          <w:i/>
          <w:iCs/>
          <w:sz w:val="18"/>
          <w:szCs w:val="18"/>
        </w:rPr>
        <w:t xml:space="preserve"> grup şirketiyle “Harika Bir İş Yeri” olarak Great Place to Work®️ Sertifikası almayı başardı.</w:t>
      </w:r>
    </w:p>
    <w:p w:rsidR="00E43957" w:rsidRDefault="00E43957" w:rsidP="00E43957">
      <w:pPr>
        <w:pStyle w:val="NoSpacing"/>
        <w:jc w:val="both"/>
        <w:rPr>
          <w:rFonts w:asciiTheme="minorHAnsi" w:hAnsiTheme="minorHAnsi" w:cstheme="minorHAnsi"/>
          <w:i/>
          <w:iCs/>
          <w:sz w:val="18"/>
          <w:szCs w:val="18"/>
        </w:rPr>
      </w:pPr>
    </w:p>
    <w:p w:rsidR="00E43957" w:rsidRPr="002335E0" w:rsidRDefault="00E43957" w:rsidP="00E43957">
      <w:pPr>
        <w:pStyle w:val="NoSpacing"/>
        <w:jc w:val="both"/>
        <w:rPr>
          <w:rFonts w:asciiTheme="minorHAnsi" w:hAnsiTheme="minorHAnsi" w:cstheme="minorHAnsi"/>
          <w:i/>
          <w:iCs/>
          <w:sz w:val="18"/>
          <w:szCs w:val="18"/>
        </w:rPr>
      </w:pPr>
    </w:p>
    <w:bookmarkEnd w:id="5"/>
    <w:bookmarkEnd w:id="6"/>
    <w:p w:rsidR="00E43957" w:rsidRPr="00DA7F00" w:rsidRDefault="00E43957" w:rsidP="00E43957">
      <w:pPr>
        <w:rPr>
          <w:rFonts w:asciiTheme="minorHAnsi" w:hAnsiTheme="minorHAnsi" w:cstheme="minorHAnsi"/>
        </w:rPr>
      </w:pPr>
    </w:p>
    <w:p w:rsidR="003434B6" w:rsidRPr="00170B82" w:rsidRDefault="003434B6" w:rsidP="00E43957">
      <w:pPr>
        <w:spacing w:line="360" w:lineRule="auto"/>
        <w:jc w:val="both"/>
        <w:rPr>
          <w:rFonts w:asciiTheme="minorHAnsi" w:hAnsiTheme="minorHAnsi" w:cstheme="minorHAnsi"/>
        </w:rPr>
      </w:pPr>
    </w:p>
    <w:sectPr w:rsidR="003434B6" w:rsidRPr="00170B82">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B2" w:rsidRDefault="001044B2">
      <w:pPr>
        <w:spacing w:line="240" w:lineRule="auto"/>
      </w:pPr>
      <w:r>
        <w:separator/>
      </w:r>
    </w:p>
  </w:endnote>
  <w:endnote w:type="continuationSeparator" w:id="0">
    <w:p w:rsidR="001044B2" w:rsidRDefault="00104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2A" w:rsidRDefault="001044B2">
    <w:pPr>
      <w:pStyle w:val="Footer"/>
      <w:jc w:val="right"/>
    </w:pPr>
  </w:p>
  <w:p w:rsidR="00B63C2A" w:rsidRDefault="0010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B2" w:rsidRDefault="001044B2">
      <w:pPr>
        <w:spacing w:line="240" w:lineRule="auto"/>
      </w:pPr>
      <w:r>
        <w:separator/>
      </w:r>
    </w:p>
  </w:footnote>
  <w:footnote w:type="continuationSeparator" w:id="0">
    <w:p w:rsidR="001044B2" w:rsidRDefault="001044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522EF9"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9264" behindDoc="0" locked="0" layoutInCell="1" allowOverlap="1" wp14:anchorId="2E70E1FA" wp14:editId="5741D441">
          <wp:simplePos x="0" y="0"/>
          <wp:positionH relativeFrom="margin">
            <wp:posOffset>4851400</wp:posOffset>
          </wp:positionH>
          <wp:positionV relativeFrom="paragraph">
            <wp:posOffset>-101600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777"/>
    <w:multiLevelType w:val="hybridMultilevel"/>
    <w:tmpl w:val="747C2630"/>
    <w:lvl w:ilvl="0" w:tplc="4DC04248">
      <w:start w:val="202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D"/>
    <w:rsid w:val="00000B40"/>
    <w:rsid w:val="000524D6"/>
    <w:rsid w:val="0005316B"/>
    <w:rsid w:val="00072880"/>
    <w:rsid w:val="00085042"/>
    <w:rsid w:val="00094B85"/>
    <w:rsid w:val="001044B2"/>
    <w:rsid w:val="00114540"/>
    <w:rsid w:val="00145D1E"/>
    <w:rsid w:val="00170B82"/>
    <w:rsid w:val="001B0AD5"/>
    <w:rsid w:val="001B5665"/>
    <w:rsid w:val="001F6681"/>
    <w:rsid w:val="002335E0"/>
    <w:rsid w:val="0023594F"/>
    <w:rsid w:val="002727F9"/>
    <w:rsid w:val="00280D9C"/>
    <w:rsid w:val="002A26F6"/>
    <w:rsid w:val="002C22AF"/>
    <w:rsid w:val="002E75EC"/>
    <w:rsid w:val="00324481"/>
    <w:rsid w:val="003434B6"/>
    <w:rsid w:val="00354D06"/>
    <w:rsid w:val="00372D21"/>
    <w:rsid w:val="00374E11"/>
    <w:rsid w:val="003820CE"/>
    <w:rsid w:val="00393194"/>
    <w:rsid w:val="003B1D0D"/>
    <w:rsid w:val="00421326"/>
    <w:rsid w:val="00472970"/>
    <w:rsid w:val="00480D5C"/>
    <w:rsid w:val="004921F1"/>
    <w:rsid w:val="004C21DF"/>
    <w:rsid w:val="00507A7A"/>
    <w:rsid w:val="00522EF9"/>
    <w:rsid w:val="00544907"/>
    <w:rsid w:val="005526E9"/>
    <w:rsid w:val="005A5B59"/>
    <w:rsid w:val="005E1D1B"/>
    <w:rsid w:val="00654205"/>
    <w:rsid w:val="006958A9"/>
    <w:rsid w:val="006A0281"/>
    <w:rsid w:val="006F5B1A"/>
    <w:rsid w:val="007277D5"/>
    <w:rsid w:val="00733FE8"/>
    <w:rsid w:val="007454EA"/>
    <w:rsid w:val="00785020"/>
    <w:rsid w:val="007A1820"/>
    <w:rsid w:val="007C7EF1"/>
    <w:rsid w:val="007D0264"/>
    <w:rsid w:val="007F275C"/>
    <w:rsid w:val="007F5620"/>
    <w:rsid w:val="007F6766"/>
    <w:rsid w:val="00816651"/>
    <w:rsid w:val="0084172B"/>
    <w:rsid w:val="008441EA"/>
    <w:rsid w:val="008D7F9F"/>
    <w:rsid w:val="0095348F"/>
    <w:rsid w:val="009718E4"/>
    <w:rsid w:val="00994BBB"/>
    <w:rsid w:val="009A53A3"/>
    <w:rsid w:val="009A7273"/>
    <w:rsid w:val="009B547C"/>
    <w:rsid w:val="009C2AB3"/>
    <w:rsid w:val="009C7BCC"/>
    <w:rsid w:val="009F3F15"/>
    <w:rsid w:val="00A064DF"/>
    <w:rsid w:val="00A21B0F"/>
    <w:rsid w:val="00A45CFD"/>
    <w:rsid w:val="00A81039"/>
    <w:rsid w:val="00A83A5B"/>
    <w:rsid w:val="00A920C5"/>
    <w:rsid w:val="00AA6E03"/>
    <w:rsid w:val="00AB5C22"/>
    <w:rsid w:val="00AB70EF"/>
    <w:rsid w:val="00AD0842"/>
    <w:rsid w:val="00B15985"/>
    <w:rsid w:val="00B2476A"/>
    <w:rsid w:val="00B92687"/>
    <w:rsid w:val="00BB2496"/>
    <w:rsid w:val="00BF027B"/>
    <w:rsid w:val="00BF532A"/>
    <w:rsid w:val="00C03720"/>
    <w:rsid w:val="00C2609C"/>
    <w:rsid w:val="00C3484E"/>
    <w:rsid w:val="00C37F5E"/>
    <w:rsid w:val="00C418E2"/>
    <w:rsid w:val="00C41B87"/>
    <w:rsid w:val="00C828CD"/>
    <w:rsid w:val="00C85F6B"/>
    <w:rsid w:val="00C905CC"/>
    <w:rsid w:val="00C95292"/>
    <w:rsid w:val="00CE1577"/>
    <w:rsid w:val="00CE1727"/>
    <w:rsid w:val="00CE26B2"/>
    <w:rsid w:val="00CF015B"/>
    <w:rsid w:val="00CF05A6"/>
    <w:rsid w:val="00D01BE6"/>
    <w:rsid w:val="00D154E5"/>
    <w:rsid w:val="00D50824"/>
    <w:rsid w:val="00DE56D1"/>
    <w:rsid w:val="00E43957"/>
    <w:rsid w:val="00E77FBA"/>
    <w:rsid w:val="00E95EF7"/>
    <w:rsid w:val="00EB4AFF"/>
    <w:rsid w:val="00EC258D"/>
    <w:rsid w:val="00F163BF"/>
    <w:rsid w:val="00F57E9A"/>
    <w:rsid w:val="00F62474"/>
    <w:rsid w:val="00F83063"/>
    <w:rsid w:val="00F9104E"/>
    <w:rsid w:val="00FD44EC"/>
    <w:rsid w:val="00FE7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6C8D"/>
  <w15:chartTrackingRefBased/>
  <w15:docId w15:val="{A48A5FFC-FB75-4248-AE93-C849DA66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B87"/>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1B87"/>
    <w:pPr>
      <w:tabs>
        <w:tab w:val="center" w:pos="4536"/>
        <w:tab w:val="right" w:pos="9072"/>
      </w:tabs>
      <w:spacing w:line="240" w:lineRule="auto"/>
    </w:pPr>
  </w:style>
  <w:style w:type="character" w:customStyle="1" w:styleId="FooterChar">
    <w:name w:val="Footer Char"/>
    <w:basedOn w:val="DefaultParagraphFont"/>
    <w:link w:val="Footer"/>
    <w:uiPriority w:val="99"/>
    <w:rsid w:val="00C41B87"/>
    <w:rPr>
      <w:rFonts w:ascii="Arial" w:eastAsia="Arial" w:hAnsi="Arial" w:cs="Arial"/>
      <w:lang w:val="tr" w:eastAsia="tr-TR"/>
    </w:rPr>
  </w:style>
  <w:style w:type="paragraph" w:styleId="NoSpacing">
    <w:name w:val="No Spacing"/>
    <w:uiPriority w:val="1"/>
    <w:qFormat/>
    <w:rsid w:val="00C41B87"/>
    <w:pPr>
      <w:spacing w:after="0" w:line="240" w:lineRule="auto"/>
    </w:pPr>
    <w:rPr>
      <w:rFonts w:ascii="Arial" w:eastAsia="Arial" w:hAnsi="Arial" w:cs="Arial"/>
      <w:lang w:val="tr" w:eastAsia="tr-TR"/>
    </w:rPr>
  </w:style>
  <w:style w:type="paragraph" w:styleId="ListParagraph">
    <w:name w:val="List Paragraph"/>
    <w:basedOn w:val="Normal"/>
    <w:uiPriority w:val="34"/>
    <w:qFormat/>
    <w:rsid w:val="002A26F6"/>
    <w:pPr>
      <w:spacing w:line="240" w:lineRule="auto"/>
      <w:ind w:left="720"/>
    </w:pPr>
    <w:rPr>
      <w:rFonts w:ascii="Calibri" w:eastAsiaTheme="minorHAnsi" w:hAnsi="Calibri" w:cs="Calibri"/>
      <w:lang w:val="tr-TR" w:eastAsia="en-US"/>
    </w:rPr>
  </w:style>
  <w:style w:type="paragraph" w:styleId="Header">
    <w:name w:val="header"/>
    <w:basedOn w:val="Normal"/>
    <w:link w:val="HeaderChar"/>
    <w:uiPriority w:val="99"/>
    <w:unhideWhenUsed/>
    <w:rsid w:val="004921F1"/>
    <w:pPr>
      <w:tabs>
        <w:tab w:val="center" w:pos="4536"/>
        <w:tab w:val="right" w:pos="9072"/>
      </w:tabs>
      <w:spacing w:line="240" w:lineRule="auto"/>
    </w:pPr>
  </w:style>
  <w:style w:type="character" w:customStyle="1" w:styleId="HeaderChar">
    <w:name w:val="Header Char"/>
    <w:basedOn w:val="DefaultParagraphFont"/>
    <w:link w:val="Header"/>
    <w:uiPriority w:val="99"/>
    <w:rsid w:val="004921F1"/>
    <w:rPr>
      <w:rFonts w:ascii="Arial" w:eastAsia="Arial" w:hAnsi="Arial" w:cs="Arial"/>
      <w:lang w:val="tr" w:eastAsia="tr-TR"/>
    </w:rPr>
  </w:style>
  <w:style w:type="character" w:styleId="Hyperlink">
    <w:name w:val="Hyperlink"/>
    <w:basedOn w:val="DefaultParagraphFont"/>
    <w:uiPriority w:val="99"/>
    <w:unhideWhenUsed/>
    <w:rsid w:val="00D01BE6"/>
    <w:rPr>
      <w:color w:val="0000FF"/>
      <w:u w:val="single"/>
    </w:rPr>
  </w:style>
  <w:style w:type="character" w:styleId="CommentReference">
    <w:name w:val="annotation reference"/>
    <w:basedOn w:val="DefaultParagraphFont"/>
    <w:uiPriority w:val="99"/>
    <w:semiHidden/>
    <w:unhideWhenUsed/>
    <w:rsid w:val="009B547C"/>
    <w:rPr>
      <w:sz w:val="16"/>
      <w:szCs w:val="16"/>
    </w:rPr>
  </w:style>
  <w:style w:type="paragraph" w:styleId="CommentText">
    <w:name w:val="annotation text"/>
    <w:basedOn w:val="Normal"/>
    <w:link w:val="CommentTextChar"/>
    <w:uiPriority w:val="99"/>
    <w:semiHidden/>
    <w:unhideWhenUsed/>
    <w:rsid w:val="009B547C"/>
    <w:pPr>
      <w:spacing w:line="240" w:lineRule="auto"/>
    </w:pPr>
    <w:rPr>
      <w:sz w:val="20"/>
      <w:szCs w:val="20"/>
    </w:rPr>
  </w:style>
  <w:style w:type="character" w:customStyle="1" w:styleId="CommentTextChar">
    <w:name w:val="Comment Text Char"/>
    <w:basedOn w:val="DefaultParagraphFont"/>
    <w:link w:val="CommentText"/>
    <w:uiPriority w:val="99"/>
    <w:semiHidden/>
    <w:rsid w:val="009B547C"/>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9B547C"/>
    <w:rPr>
      <w:b/>
      <w:bCs/>
    </w:rPr>
  </w:style>
  <w:style w:type="character" w:customStyle="1" w:styleId="CommentSubjectChar">
    <w:name w:val="Comment Subject Char"/>
    <w:basedOn w:val="CommentTextChar"/>
    <w:link w:val="CommentSubject"/>
    <w:uiPriority w:val="99"/>
    <w:semiHidden/>
    <w:rsid w:val="009B547C"/>
    <w:rPr>
      <w:rFonts w:ascii="Arial" w:eastAsia="Arial" w:hAnsi="Arial" w:cs="Arial"/>
      <w:b/>
      <w:bCs/>
      <w:sz w:val="20"/>
      <w:szCs w:val="20"/>
      <w:lang w:val="tr" w:eastAsia="tr-TR"/>
    </w:rPr>
  </w:style>
  <w:style w:type="paragraph" w:styleId="BalloonText">
    <w:name w:val="Balloon Text"/>
    <w:basedOn w:val="Normal"/>
    <w:link w:val="BalloonTextChar"/>
    <w:uiPriority w:val="99"/>
    <w:semiHidden/>
    <w:unhideWhenUsed/>
    <w:rsid w:val="009B54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7C"/>
    <w:rPr>
      <w:rFonts w:ascii="Segoe UI" w:eastAsia="Arial" w:hAnsi="Segoe UI" w:cs="Segoe UI"/>
      <w:sz w:val="18"/>
      <w:szCs w:val="18"/>
      <w:lang w:val="tr" w:eastAsia="tr-TR"/>
    </w:rPr>
  </w:style>
  <w:style w:type="paragraph" w:styleId="NormalWeb">
    <w:name w:val="Normal (Web)"/>
    <w:basedOn w:val="Normal"/>
    <w:uiPriority w:val="99"/>
    <w:semiHidden/>
    <w:unhideWhenUsed/>
    <w:rsid w:val="00E43957"/>
    <w:pPr>
      <w:spacing w:before="100" w:beforeAutospacing="1" w:after="100" w:afterAutospacing="1" w:line="240" w:lineRule="auto"/>
    </w:pPr>
    <w:rPr>
      <w:rFonts w:ascii="Times New Roman" w:eastAsiaTheme="minorHAnsi"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Yucesan</dc:creator>
  <cp:keywords/>
  <dc:description/>
  <cp:lastModifiedBy>Zeynep ARAYICI KORZAY</cp:lastModifiedBy>
  <cp:revision>2</cp:revision>
  <dcterms:created xsi:type="dcterms:W3CDTF">2022-01-12T13:32:00Z</dcterms:created>
  <dcterms:modified xsi:type="dcterms:W3CDTF">2022-01-12T13:32:00Z</dcterms:modified>
</cp:coreProperties>
</file>