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5229" w14:textId="77777777" w:rsidR="000F2C41" w:rsidRDefault="000F2C41" w:rsidP="00EB21CD">
      <w:pPr>
        <w:pBdr>
          <w:bottom w:val="single" w:sz="6" w:space="1" w:color="auto"/>
        </w:pBdr>
        <w:autoSpaceDE w:val="0"/>
        <w:autoSpaceDN w:val="0"/>
        <w:adjustRightInd w:val="0"/>
        <w:spacing w:line="240" w:lineRule="auto"/>
        <w:rPr>
          <w:rFonts w:ascii="Calibri" w:hAnsi="Calibri" w:cs="Calibri"/>
          <w:b/>
          <w:bCs/>
          <w:sz w:val="24"/>
        </w:rPr>
      </w:pPr>
    </w:p>
    <w:p w14:paraId="0FADD4B5" w14:textId="36F0659F" w:rsidR="00EB21CD" w:rsidRPr="00E86B90" w:rsidRDefault="00EB21CD" w:rsidP="00EB21CD">
      <w:pPr>
        <w:pBdr>
          <w:bottom w:val="single" w:sz="6" w:space="1" w:color="auto"/>
        </w:pBdr>
        <w:autoSpaceDE w:val="0"/>
        <w:autoSpaceDN w:val="0"/>
        <w:adjustRightInd w:val="0"/>
        <w:spacing w:line="240" w:lineRule="auto"/>
        <w:rPr>
          <w:rFonts w:ascii="Calibri" w:hAnsi="Calibri" w:cs="Calibri"/>
          <w:b/>
          <w:bCs/>
          <w:sz w:val="24"/>
        </w:rPr>
      </w:pPr>
      <w:r w:rsidRPr="00E86B90">
        <w:rPr>
          <w:rFonts w:ascii="Calibri" w:hAnsi="Calibri" w:cs="Calibri"/>
          <w:b/>
          <w:bCs/>
          <w:sz w:val="24"/>
        </w:rPr>
        <w:t xml:space="preserve">Basın Bülteni                                                                                                          </w:t>
      </w:r>
      <w:r>
        <w:rPr>
          <w:rFonts w:ascii="Calibri" w:hAnsi="Calibri" w:cs="Calibri"/>
          <w:b/>
          <w:bCs/>
          <w:sz w:val="24"/>
        </w:rPr>
        <w:t xml:space="preserve"> </w:t>
      </w:r>
      <w:r w:rsidRPr="00E86B90">
        <w:rPr>
          <w:rFonts w:ascii="Calibri" w:hAnsi="Calibri" w:cs="Calibri"/>
          <w:b/>
          <w:bCs/>
          <w:sz w:val="24"/>
        </w:rPr>
        <w:t xml:space="preserve">     </w:t>
      </w:r>
      <w:r>
        <w:rPr>
          <w:rFonts w:ascii="Calibri" w:hAnsi="Calibri" w:cs="Calibri"/>
          <w:b/>
          <w:bCs/>
          <w:sz w:val="24"/>
        </w:rPr>
        <w:t xml:space="preserve">     </w:t>
      </w:r>
      <w:bookmarkStart w:id="0" w:name="_GoBack"/>
      <w:bookmarkEnd w:id="0"/>
      <w:r w:rsidR="00DE3B34">
        <w:rPr>
          <w:rFonts w:ascii="Calibri" w:hAnsi="Calibri" w:cs="Calibri"/>
          <w:b/>
          <w:bCs/>
          <w:sz w:val="24"/>
        </w:rPr>
        <w:t>14</w:t>
      </w:r>
      <w:r w:rsidR="008A02C8">
        <w:rPr>
          <w:rFonts w:ascii="Calibri" w:hAnsi="Calibri" w:cs="Calibri"/>
          <w:b/>
          <w:bCs/>
          <w:sz w:val="24"/>
        </w:rPr>
        <w:t xml:space="preserve"> Şubat </w:t>
      </w:r>
      <w:r w:rsidRPr="00E86B90">
        <w:rPr>
          <w:rFonts w:ascii="Calibri" w:hAnsi="Calibri" w:cs="Calibri"/>
          <w:b/>
          <w:bCs/>
          <w:sz w:val="24"/>
        </w:rPr>
        <w:t>202</w:t>
      </w:r>
      <w:r w:rsidR="008A02C8">
        <w:rPr>
          <w:rFonts w:ascii="Calibri" w:hAnsi="Calibri" w:cs="Calibri"/>
          <w:b/>
          <w:bCs/>
          <w:sz w:val="24"/>
        </w:rPr>
        <w:t>4</w:t>
      </w:r>
    </w:p>
    <w:p w14:paraId="1AC5EA6A" w14:textId="77777777" w:rsidR="00EB21CD" w:rsidRPr="00802962" w:rsidRDefault="00EB21CD" w:rsidP="00EB21CD">
      <w:pPr>
        <w:rPr>
          <w:rFonts w:cstheme="minorHAnsi"/>
          <w:b/>
          <w:sz w:val="24"/>
          <w:szCs w:val="24"/>
        </w:rPr>
      </w:pPr>
    </w:p>
    <w:p w14:paraId="49691599" w14:textId="1B58807F" w:rsidR="009F1570" w:rsidRDefault="00B95290" w:rsidP="009F1570">
      <w:pPr>
        <w:spacing w:after="0"/>
        <w:jc w:val="center"/>
        <w:rPr>
          <w:rFonts w:cstheme="minorHAnsi"/>
          <w:b/>
          <w:color w:val="1F1F1F"/>
          <w:sz w:val="32"/>
          <w:szCs w:val="32"/>
          <w:shd w:val="clear" w:color="auto" w:fill="FFFFFF"/>
        </w:rPr>
      </w:pPr>
      <w:r w:rsidRPr="00802962">
        <w:rPr>
          <w:rFonts w:cstheme="minorHAnsi"/>
          <w:b/>
          <w:color w:val="1F1F1F"/>
          <w:sz w:val="32"/>
          <w:szCs w:val="32"/>
          <w:shd w:val="clear" w:color="auto" w:fill="FFFFFF"/>
        </w:rPr>
        <w:t>Aydem Enerji</w:t>
      </w:r>
      <w:r w:rsidR="008A02C8">
        <w:rPr>
          <w:rFonts w:cstheme="minorHAnsi"/>
          <w:b/>
          <w:color w:val="1F1F1F"/>
          <w:sz w:val="32"/>
          <w:szCs w:val="32"/>
          <w:shd w:val="clear" w:color="auto" w:fill="FFFFFF"/>
        </w:rPr>
        <w:t xml:space="preserve">, </w:t>
      </w:r>
      <w:r w:rsidR="007F1495">
        <w:rPr>
          <w:rFonts w:cstheme="minorHAnsi"/>
          <w:b/>
          <w:color w:val="1F1F1F"/>
          <w:sz w:val="32"/>
          <w:szCs w:val="32"/>
          <w:shd w:val="clear" w:color="auto" w:fill="FFFFFF"/>
        </w:rPr>
        <w:t>5</w:t>
      </w:r>
      <w:r w:rsidR="008A02C8">
        <w:rPr>
          <w:rFonts w:cstheme="minorHAnsi"/>
          <w:b/>
          <w:color w:val="1F1F1F"/>
          <w:sz w:val="32"/>
          <w:szCs w:val="32"/>
          <w:shd w:val="clear" w:color="auto" w:fill="FFFFFF"/>
        </w:rPr>
        <w:t xml:space="preserve"> Grup Şirketiyle </w:t>
      </w:r>
    </w:p>
    <w:p w14:paraId="20BDD654" w14:textId="18E94E2F" w:rsidR="009F1570" w:rsidRDefault="009F1570" w:rsidP="009F1570">
      <w:pPr>
        <w:spacing w:after="0"/>
        <w:jc w:val="center"/>
        <w:rPr>
          <w:rFonts w:cstheme="minorHAnsi"/>
          <w:b/>
          <w:color w:val="1F1F1F"/>
          <w:sz w:val="32"/>
          <w:szCs w:val="32"/>
          <w:shd w:val="clear" w:color="auto" w:fill="FFFFFF"/>
        </w:rPr>
      </w:pPr>
      <w:r w:rsidRPr="009F1570">
        <w:rPr>
          <w:rFonts w:cstheme="minorHAnsi"/>
          <w:b/>
          <w:color w:val="1F1F1F"/>
          <w:sz w:val="32"/>
          <w:szCs w:val="32"/>
          <w:shd w:val="clear" w:color="auto" w:fill="FFFFFF"/>
        </w:rPr>
        <w:t>CDP İklim Değişikliği Programı A Listesi’nde</w:t>
      </w:r>
    </w:p>
    <w:p w14:paraId="4F913A6B" w14:textId="77777777" w:rsidR="009F1570" w:rsidRDefault="009F1570" w:rsidP="009F1570">
      <w:pPr>
        <w:jc w:val="center"/>
        <w:rPr>
          <w:rFonts w:cstheme="minorHAnsi"/>
          <w:b/>
          <w:bCs/>
          <w:kern w:val="2"/>
          <w:sz w:val="24"/>
          <w:szCs w:val="24"/>
          <w14:ligatures w14:val="standardContextual"/>
        </w:rPr>
      </w:pPr>
    </w:p>
    <w:p w14:paraId="7CAB7090" w14:textId="7E1B1296" w:rsidR="007B6521" w:rsidRDefault="008A02C8" w:rsidP="009F1570">
      <w:pPr>
        <w:jc w:val="center"/>
        <w:rPr>
          <w:rFonts w:cstheme="minorHAnsi"/>
          <w:b/>
          <w:bCs/>
          <w:kern w:val="2"/>
          <w:sz w:val="24"/>
          <w:szCs w:val="24"/>
          <w14:ligatures w14:val="standardContextual"/>
        </w:rPr>
      </w:pPr>
      <w:r w:rsidRPr="008A02C8">
        <w:rPr>
          <w:rFonts w:cstheme="minorHAnsi"/>
          <w:b/>
          <w:bCs/>
          <w:kern w:val="2"/>
          <w:sz w:val="24"/>
          <w:szCs w:val="24"/>
          <w14:ligatures w14:val="standardContextual"/>
        </w:rPr>
        <w:t>Türkiye’nin öncü enerji şirketlerinden Aydem Enerji</w:t>
      </w:r>
      <w:r w:rsidR="009F1570">
        <w:rPr>
          <w:rFonts w:cstheme="minorHAnsi"/>
          <w:b/>
          <w:bCs/>
          <w:kern w:val="2"/>
          <w:sz w:val="24"/>
          <w:szCs w:val="24"/>
          <w14:ligatures w14:val="standardContextual"/>
        </w:rPr>
        <w:t xml:space="preserve">, </w:t>
      </w:r>
      <w:r w:rsidRPr="008A02C8">
        <w:rPr>
          <w:rFonts w:cstheme="minorHAnsi"/>
          <w:b/>
          <w:bCs/>
          <w:kern w:val="2"/>
          <w:sz w:val="24"/>
          <w:szCs w:val="24"/>
          <w14:ligatures w14:val="standardContextual"/>
        </w:rPr>
        <w:t>grup şirketleri</w:t>
      </w:r>
      <w:r>
        <w:rPr>
          <w:rFonts w:cstheme="minorHAnsi"/>
          <w:b/>
          <w:bCs/>
          <w:kern w:val="2"/>
          <w:sz w:val="24"/>
          <w:szCs w:val="24"/>
          <w14:ligatures w14:val="standardContextual"/>
        </w:rPr>
        <w:t xml:space="preserve"> </w:t>
      </w:r>
      <w:r w:rsidR="00C944C9">
        <w:rPr>
          <w:rFonts w:cstheme="minorHAnsi"/>
          <w:b/>
          <w:bCs/>
          <w:kern w:val="2"/>
          <w:sz w:val="24"/>
          <w:szCs w:val="24"/>
          <w14:ligatures w14:val="standardContextual"/>
        </w:rPr>
        <w:t xml:space="preserve">Aydem Yenilenebilir Enerji, </w:t>
      </w:r>
      <w:r w:rsidRPr="008A02C8">
        <w:rPr>
          <w:rFonts w:cstheme="minorHAnsi"/>
          <w:b/>
          <w:bCs/>
          <w:kern w:val="2"/>
          <w:sz w:val="24"/>
          <w:szCs w:val="24"/>
          <w14:ligatures w14:val="standardContextual"/>
        </w:rPr>
        <w:t>Aydem</w:t>
      </w:r>
      <w:r w:rsidR="00B027F9">
        <w:rPr>
          <w:rFonts w:cstheme="minorHAnsi"/>
          <w:b/>
          <w:bCs/>
          <w:kern w:val="2"/>
          <w:sz w:val="24"/>
          <w:szCs w:val="24"/>
          <w14:ligatures w14:val="standardContextual"/>
        </w:rPr>
        <w:t xml:space="preserve"> Perakende</w:t>
      </w:r>
      <w:r w:rsidRPr="008A02C8">
        <w:rPr>
          <w:rFonts w:cstheme="minorHAnsi"/>
          <w:b/>
          <w:bCs/>
          <w:kern w:val="2"/>
          <w:sz w:val="24"/>
          <w:szCs w:val="24"/>
          <w14:ligatures w14:val="standardContextual"/>
        </w:rPr>
        <w:t>, Gediz</w:t>
      </w:r>
      <w:r w:rsidR="00B027F9">
        <w:rPr>
          <w:rFonts w:cstheme="minorHAnsi"/>
          <w:b/>
          <w:bCs/>
          <w:kern w:val="2"/>
          <w:sz w:val="24"/>
          <w:szCs w:val="24"/>
          <w14:ligatures w14:val="standardContextual"/>
        </w:rPr>
        <w:t xml:space="preserve"> Perakende, </w:t>
      </w:r>
      <w:proofErr w:type="spellStart"/>
      <w:r w:rsidR="00C944C9" w:rsidRPr="008A02C8">
        <w:rPr>
          <w:rFonts w:cstheme="minorHAnsi"/>
          <w:b/>
          <w:bCs/>
          <w:kern w:val="2"/>
          <w:sz w:val="24"/>
          <w:szCs w:val="24"/>
          <w14:ligatures w14:val="standardContextual"/>
        </w:rPr>
        <w:t>Adm</w:t>
      </w:r>
      <w:proofErr w:type="spellEnd"/>
      <w:r w:rsidR="00C944C9">
        <w:rPr>
          <w:rFonts w:cstheme="minorHAnsi"/>
          <w:b/>
          <w:bCs/>
          <w:kern w:val="2"/>
          <w:sz w:val="24"/>
          <w:szCs w:val="24"/>
          <w14:ligatures w14:val="standardContextual"/>
        </w:rPr>
        <w:t xml:space="preserve"> Elektrik </w:t>
      </w:r>
      <w:r w:rsidR="007F1495">
        <w:rPr>
          <w:rFonts w:cstheme="minorHAnsi"/>
          <w:b/>
          <w:bCs/>
          <w:kern w:val="2"/>
          <w:sz w:val="24"/>
          <w:szCs w:val="24"/>
          <w14:ligatures w14:val="standardContextual"/>
        </w:rPr>
        <w:t xml:space="preserve">ve </w:t>
      </w:r>
      <w:proofErr w:type="spellStart"/>
      <w:r w:rsidR="007F1495" w:rsidRPr="008A02C8">
        <w:rPr>
          <w:rFonts w:cstheme="minorHAnsi"/>
          <w:b/>
          <w:bCs/>
          <w:kern w:val="2"/>
          <w:sz w:val="24"/>
          <w:szCs w:val="24"/>
          <w14:ligatures w14:val="standardContextual"/>
        </w:rPr>
        <w:t>Elsan</w:t>
      </w:r>
      <w:proofErr w:type="spellEnd"/>
      <w:r w:rsidR="007F1495">
        <w:rPr>
          <w:rFonts w:cstheme="minorHAnsi"/>
          <w:b/>
          <w:bCs/>
          <w:kern w:val="2"/>
          <w:sz w:val="24"/>
          <w:szCs w:val="24"/>
          <w14:ligatures w14:val="standardContextual"/>
        </w:rPr>
        <w:t xml:space="preserve"> </w:t>
      </w:r>
      <w:r w:rsidR="009F1570">
        <w:rPr>
          <w:rFonts w:cstheme="minorHAnsi"/>
          <w:b/>
          <w:bCs/>
          <w:kern w:val="2"/>
          <w:sz w:val="24"/>
          <w:szCs w:val="24"/>
          <w14:ligatures w14:val="standardContextual"/>
        </w:rPr>
        <w:t xml:space="preserve">ile </w:t>
      </w:r>
      <w:r w:rsidR="009F1570" w:rsidRPr="009F1570">
        <w:rPr>
          <w:rFonts w:cstheme="minorHAnsi"/>
          <w:b/>
          <w:bCs/>
          <w:kern w:val="2"/>
          <w:sz w:val="24"/>
          <w:szCs w:val="24"/>
          <w14:ligatures w14:val="standardContextual"/>
        </w:rPr>
        <w:t xml:space="preserve">dünyanın en </w:t>
      </w:r>
      <w:r w:rsidR="009F1570">
        <w:rPr>
          <w:rFonts w:cstheme="minorHAnsi"/>
          <w:b/>
          <w:bCs/>
          <w:kern w:val="2"/>
          <w:sz w:val="24"/>
          <w:szCs w:val="24"/>
          <w14:ligatures w14:val="standardContextual"/>
        </w:rPr>
        <w:t xml:space="preserve">büyük çevre </w:t>
      </w:r>
      <w:r w:rsidR="009F1570" w:rsidRPr="009F1570">
        <w:rPr>
          <w:rFonts w:cstheme="minorHAnsi"/>
          <w:b/>
          <w:bCs/>
          <w:kern w:val="2"/>
          <w:sz w:val="24"/>
          <w:szCs w:val="24"/>
          <w14:ligatures w14:val="standardContextual"/>
        </w:rPr>
        <w:t>raporlama platform</w:t>
      </w:r>
      <w:r w:rsidR="009F1570">
        <w:rPr>
          <w:rFonts w:cstheme="minorHAnsi"/>
          <w:b/>
          <w:bCs/>
          <w:kern w:val="2"/>
          <w:sz w:val="24"/>
          <w:szCs w:val="24"/>
          <w14:ligatures w14:val="standardContextual"/>
        </w:rPr>
        <w:t xml:space="preserve">u olan </w:t>
      </w:r>
      <w:proofErr w:type="spellStart"/>
      <w:r w:rsidR="009F1570" w:rsidRPr="009F1570">
        <w:rPr>
          <w:rFonts w:cstheme="minorHAnsi"/>
          <w:b/>
          <w:bCs/>
          <w:kern w:val="2"/>
          <w:sz w:val="24"/>
          <w:szCs w:val="24"/>
          <w14:ligatures w14:val="standardContextual"/>
        </w:rPr>
        <w:t>CDP’nin</w:t>
      </w:r>
      <w:proofErr w:type="spellEnd"/>
      <w:r w:rsidR="009F1570" w:rsidRPr="009F1570">
        <w:rPr>
          <w:rFonts w:cstheme="minorHAnsi"/>
          <w:b/>
          <w:bCs/>
          <w:kern w:val="2"/>
          <w:sz w:val="24"/>
          <w:szCs w:val="24"/>
          <w14:ligatures w14:val="standardContextual"/>
        </w:rPr>
        <w:t xml:space="preserve"> İklim Değişikliği Programı’nd</w:t>
      </w:r>
      <w:r w:rsidR="009F1570">
        <w:rPr>
          <w:rFonts w:cstheme="minorHAnsi"/>
          <w:b/>
          <w:bCs/>
          <w:kern w:val="2"/>
          <w:sz w:val="24"/>
          <w:szCs w:val="24"/>
          <w14:ligatures w14:val="standardContextual"/>
        </w:rPr>
        <w:t>a global A Listesi’n</w:t>
      </w:r>
      <w:r w:rsidR="007B6521">
        <w:rPr>
          <w:rFonts w:cstheme="minorHAnsi"/>
          <w:b/>
          <w:bCs/>
          <w:kern w:val="2"/>
          <w:sz w:val="24"/>
          <w:szCs w:val="24"/>
          <w14:ligatures w14:val="standardContextual"/>
        </w:rPr>
        <w:t>de yer aldı.</w:t>
      </w:r>
    </w:p>
    <w:p w14:paraId="330C8714" w14:textId="3F775FF3" w:rsidR="007B6699" w:rsidRPr="008A02C8" w:rsidRDefault="004A7B89" w:rsidP="00944C97">
      <w:pPr>
        <w:shd w:val="clear" w:color="auto" w:fill="FFFFFF"/>
        <w:spacing w:after="225" w:line="360" w:lineRule="atLeast"/>
        <w:jc w:val="both"/>
        <w:rPr>
          <w:rFonts w:eastAsia="Times New Roman" w:cstheme="minorHAnsi"/>
          <w:color w:val="000000"/>
          <w:sz w:val="24"/>
          <w:szCs w:val="24"/>
          <w:lang w:eastAsia="tr-TR"/>
        </w:rPr>
      </w:pPr>
      <w:r w:rsidRPr="004A7B89">
        <w:rPr>
          <w:rFonts w:cstheme="minorHAnsi"/>
          <w:kern w:val="2"/>
          <w:sz w:val="24"/>
          <w:szCs w:val="24"/>
          <w14:ligatures w14:val="standardContextual"/>
        </w:rPr>
        <w:t>Elektrik üretim, dağıtım ve satış alanlarında faaliyet gösteren Aydem Enerji,</w:t>
      </w:r>
      <w:r>
        <w:rPr>
          <w:rFonts w:cstheme="minorHAnsi"/>
          <w:kern w:val="2"/>
          <w:sz w:val="24"/>
          <w:szCs w:val="24"/>
          <w14:ligatures w14:val="standardContextual"/>
        </w:rPr>
        <w:t xml:space="preserve"> 5 grup şirketiyle birlikte, </w:t>
      </w:r>
      <w:r w:rsidRPr="004A7B89">
        <w:rPr>
          <w:rFonts w:cstheme="minorHAnsi"/>
          <w:kern w:val="2"/>
          <w:sz w:val="24"/>
          <w:szCs w:val="24"/>
          <w14:ligatures w14:val="standardContextual"/>
        </w:rPr>
        <w:t>dünyanın en büyük çevre raporlama platformu olan Karbon Saydamlık Projesi</w:t>
      </w:r>
      <w:r>
        <w:rPr>
          <w:rFonts w:cstheme="minorHAnsi"/>
          <w:kern w:val="2"/>
          <w:sz w:val="24"/>
          <w:szCs w:val="24"/>
          <w14:ligatures w14:val="standardContextual"/>
        </w:rPr>
        <w:t xml:space="preserve"> </w:t>
      </w:r>
      <w:r w:rsidRPr="004A7B89">
        <w:rPr>
          <w:rFonts w:cstheme="minorHAnsi"/>
          <w:kern w:val="2"/>
          <w:sz w:val="24"/>
          <w:szCs w:val="24"/>
          <w14:ligatures w14:val="standardContextual"/>
        </w:rPr>
        <w:t>(CDP)</w:t>
      </w:r>
      <w:r>
        <w:rPr>
          <w:rFonts w:cstheme="minorHAnsi"/>
          <w:kern w:val="2"/>
          <w:sz w:val="24"/>
          <w:szCs w:val="24"/>
          <w14:ligatures w14:val="standardContextual"/>
        </w:rPr>
        <w:t xml:space="preserve"> İklim Değişikliği Programı’nda global A Listesi’ne girme başarısını gösterdi.</w:t>
      </w:r>
      <w:r w:rsidR="00B35AB5">
        <w:rPr>
          <w:rFonts w:cstheme="minorHAnsi"/>
          <w:kern w:val="2"/>
          <w:sz w:val="24"/>
          <w:szCs w:val="24"/>
          <w14:ligatures w14:val="standardContextual"/>
        </w:rPr>
        <w:t xml:space="preserve"> 5 şirket, iklim değişikliğine karşı </w:t>
      </w:r>
      <w:r w:rsidR="008A02C8" w:rsidRPr="008A02C8">
        <w:rPr>
          <w:rFonts w:eastAsia="Times New Roman" w:cstheme="minorHAnsi"/>
          <w:color w:val="000000"/>
          <w:sz w:val="24"/>
          <w:szCs w:val="24"/>
          <w:lang w:eastAsia="tr-TR"/>
        </w:rPr>
        <w:t>kurumsal şeffaflık ve performans</w:t>
      </w:r>
      <w:r w:rsidR="00B35AB5">
        <w:rPr>
          <w:rFonts w:eastAsia="Times New Roman" w:cstheme="minorHAnsi"/>
          <w:color w:val="000000"/>
          <w:sz w:val="24"/>
          <w:szCs w:val="24"/>
          <w:lang w:eastAsia="tr-TR"/>
        </w:rPr>
        <w:t xml:space="preserve">larıyla global </w:t>
      </w:r>
      <w:r w:rsidR="008A02C8" w:rsidRPr="008A02C8">
        <w:rPr>
          <w:rFonts w:eastAsia="Times New Roman" w:cstheme="minorHAnsi"/>
          <w:sz w:val="24"/>
          <w:szCs w:val="24"/>
          <w:lang w:eastAsia="tr-TR"/>
        </w:rPr>
        <w:t xml:space="preserve">A </w:t>
      </w:r>
      <w:r w:rsidR="00B35AB5">
        <w:rPr>
          <w:rFonts w:eastAsia="Times New Roman" w:cstheme="minorHAnsi"/>
          <w:sz w:val="24"/>
          <w:szCs w:val="24"/>
          <w:lang w:eastAsia="tr-TR"/>
        </w:rPr>
        <w:t xml:space="preserve">Listesi’ne girmeye hak kazandı. </w:t>
      </w:r>
      <w:proofErr w:type="spellStart"/>
      <w:r w:rsidR="00944C97" w:rsidRPr="008A02C8">
        <w:rPr>
          <w:rFonts w:eastAsia="Times New Roman" w:cstheme="minorHAnsi"/>
          <w:color w:val="000000"/>
          <w:sz w:val="24"/>
          <w:szCs w:val="24"/>
          <w:lang w:eastAsia="tr-TR"/>
        </w:rPr>
        <w:t>Aydem</w:t>
      </w:r>
      <w:proofErr w:type="spellEnd"/>
      <w:r w:rsidR="00944C97" w:rsidRPr="008A02C8">
        <w:rPr>
          <w:rFonts w:eastAsia="Times New Roman" w:cstheme="minorHAnsi"/>
          <w:color w:val="000000"/>
          <w:sz w:val="24"/>
          <w:szCs w:val="24"/>
          <w:lang w:eastAsia="tr-TR"/>
        </w:rPr>
        <w:t xml:space="preserve"> Enerji</w:t>
      </w:r>
      <w:r w:rsidR="00944C97">
        <w:rPr>
          <w:rFonts w:eastAsia="Times New Roman" w:cstheme="minorHAnsi"/>
          <w:color w:val="000000"/>
          <w:sz w:val="24"/>
          <w:szCs w:val="24"/>
          <w:lang w:eastAsia="tr-TR"/>
        </w:rPr>
        <w:t xml:space="preserve"> grup şirketlerinin iklim değişikliği konusunda aldığı sorumluluğu teyit eden </w:t>
      </w:r>
      <w:r w:rsidR="00944C97" w:rsidRPr="008A02C8">
        <w:rPr>
          <w:rFonts w:eastAsia="Times New Roman" w:cstheme="minorHAnsi"/>
          <w:color w:val="000000"/>
          <w:sz w:val="24"/>
          <w:szCs w:val="24"/>
          <w:lang w:eastAsia="tr-TR"/>
        </w:rPr>
        <w:t xml:space="preserve">A </w:t>
      </w:r>
      <w:r w:rsidR="00944C97">
        <w:rPr>
          <w:rFonts w:eastAsia="Times New Roman" w:cstheme="minorHAnsi"/>
          <w:color w:val="000000"/>
          <w:sz w:val="24"/>
          <w:szCs w:val="24"/>
          <w:lang w:eastAsia="tr-TR"/>
        </w:rPr>
        <w:t xml:space="preserve">notu, </w:t>
      </w:r>
      <w:r w:rsidR="00944C97" w:rsidRPr="008A02C8">
        <w:rPr>
          <w:rFonts w:eastAsia="Times New Roman" w:cstheme="minorHAnsi"/>
          <w:color w:val="000000"/>
          <w:sz w:val="24"/>
          <w:szCs w:val="24"/>
          <w:lang w:eastAsia="tr-TR"/>
        </w:rPr>
        <w:t>şirket</w:t>
      </w:r>
      <w:r w:rsidR="00944C97">
        <w:rPr>
          <w:rFonts w:eastAsia="Times New Roman" w:cstheme="minorHAnsi"/>
          <w:color w:val="000000"/>
          <w:sz w:val="24"/>
          <w:szCs w:val="24"/>
          <w:lang w:eastAsia="tr-TR"/>
        </w:rPr>
        <w:t xml:space="preserve">lerin </w:t>
      </w:r>
      <w:proofErr w:type="spellStart"/>
      <w:r w:rsidR="00944C97" w:rsidRPr="008A02C8">
        <w:rPr>
          <w:rFonts w:eastAsia="Times New Roman" w:cstheme="minorHAnsi"/>
          <w:color w:val="000000"/>
          <w:sz w:val="24"/>
          <w:szCs w:val="24"/>
          <w:lang w:eastAsia="tr-TR"/>
        </w:rPr>
        <w:t>proaktif</w:t>
      </w:r>
      <w:proofErr w:type="spellEnd"/>
      <w:r w:rsidR="00944C97" w:rsidRPr="008A02C8">
        <w:rPr>
          <w:rFonts w:eastAsia="Times New Roman" w:cstheme="minorHAnsi"/>
          <w:color w:val="000000"/>
          <w:sz w:val="24"/>
          <w:szCs w:val="24"/>
          <w:lang w:eastAsia="tr-TR"/>
        </w:rPr>
        <w:t xml:space="preserve"> yaklaşımını</w:t>
      </w:r>
      <w:r w:rsidR="00944C97">
        <w:rPr>
          <w:rFonts w:eastAsia="Times New Roman" w:cstheme="minorHAnsi"/>
          <w:color w:val="000000"/>
          <w:sz w:val="24"/>
          <w:szCs w:val="24"/>
          <w:lang w:eastAsia="tr-TR"/>
        </w:rPr>
        <w:t xml:space="preserve">, </w:t>
      </w:r>
      <w:r w:rsidR="00944C97" w:rsidRPr="008A02C8">
        <w:rPr>
          <w:rFonts w:eastAsia="Times New Roman" w:cstheme="minorHAnsi"/>
          <w:color w:val="000000"/>
          <w:sz w:val="24"/>
          <w:szCs w:val="24"/>
          <w:lang w:eastAsia="tr-TR"/>
        </w:rPr>
        <w:t>daha yeşil</w:t>
      </w:r>
      <w:r w:rsidR="00944C97">
        <w:rPr>
          <w:rFonts w:eastAsia="Times New Roman" w:cstheme="minorHAnsi"/>
          <w:color w:val="000000"/>
          <w:sz w:val="24"/>
          <w:szCs w:val="24"/>
          <w:lang w:eastAsia="tr-TR"/>
        </w:rPr>
        <w:t xml:space="preserve"> ve </w:t>
      </w:r>
      <w:r w:rsidR="00944C97" w:rsidRPr="008A02C8">
        <w:rPr>
          <w:rFonts w:eastAsia="Times New Roman" w:cstheme="minorHAnsi"/>
          <w:color w:val="000000"/>
          <w:sz w:val="24"/>
          <w:szCs w:val="24"/>
          <w:lang w:eastAsia="tr-TR"/>
        </w:rPr>
        <w:t>sürdürülebilir bir geleceği teşvik etme konusundaki kararlılığını da yansıtıyor.</w:t>
      </w:r>
      <w:r w:rsidR="00944C97">
        <w:rPr>
          <w:rFonts w:eastAsia="Times New Roman" w:cstheme="minorHAnsi"/>
          <w:color w:val="000000"/>
          <w:sz w:val="24"/>
          <w:szCs w:val="24"/>
          <w:lang w:eastAsia="tr-TR"/>
        </w:rPr>
        <w:t xml:space="preserve"> </w:t>
      </w:r>
    </w:p>
    <w:p w14:paraId="5DF21A35" w14:textId="6D4F0B74" w:rsidR="00335F19" w:rsidRDefault="00944C97" w:rsidP="00B35AB5">
      <w:pPr>
        <w:shd w:val="clear" w:color="auto" w:fill="FFFFFF"/>
        <w:spacing w:after="225" w:line="360" w:lineRule="atLeast"/>
        <w:jc w:val="both"/>
        <w:rPr>
          <w:rFonts w:eastAsia="Times New Roman" w:cstheme="minorHAnsi"/>
          <w:sz w:val="24"/>
          <w:szCs w:val="24"/>
          <w:lang w:eastAsia="tr-TR"/>
        </w:rPr>
      </w:pPr>
      <w:r w:rsidRPr="00617839">
        <w:rPr>
          <w:rFonts w:eastAsia="Times New Roman" w:cstheme="minorHAnsi"/>
          <w:sz w:val="24"/>
          <w:szCs w:val="24"/>
          <w:lang w:eastAsia="tr-TR"/>
        </w:rPr>
        <w:t>A</w:t>
      </w:r>
      <w:r w:rsidR="009B1CC9" w:rsidRPr="00617839">
        <w:rPr>
          <w:rFonts w:eastAsia="Times New Roman" w:cstheme="minorHAnsi"/>
          <w:sz w:val="24"/>
          <w:szCs w:val="24"/>
          <w:lang w:eastAsia="tr-TR"/>
        </w:rPr>
        <w:t xml:space="preserve">ydem Yenilenebilir </w:t>
      </w:r>
      <w:proofErr w:type="gramStart"/>
      <w:r w:rsidR="009B1CC9" w:rsidRPr="00617839">
        <w:rPr>
          <w:rFonts w:eastAsia="Times New Roman" w:cstheme="minorHAnsi"/>
          <w:sz w:val="24"/>
          <w:szCs w:val="24"/>
          <w:lang w:eastAsia="tr-TR"/>
        </w:rPr>
        <w:t>Enerji,</w:t>
      </w:r>
      <w:proofErr w:type="gramEnd"/>
      <w:r w:rsidR="009B1CC9" w:rsidRPr="00617839">
        <w:rPr>
          <w:rFonts w:eastAsia="Times New Roman" w:cstheme="minorHAnsi"/>
          <w:sz w:val="24"/>
          <w:szCs w:val="24"/>
          <w:lang w:eastAsia="tr-TR"/>
        </w:rPr>
        <w:t xml:space="preserve"> hem </w:t>
      </w:r>
      <w:r w:rsidRPr="00617839">
        <w:rPr>
          <w:rFonts w:eastAsia="Times New Roman" w:cstheme="minorHAnsi"/>
          <w:sz w:val="24"/>
          <w:szCs w:val="24"/>
          <w:lang w:eastAsia="tr-TR"/>
        </w:rPr>
        <w:t>İ</w:t>
      </w:r>
      <w:r w:rsidR="009B1CC9" w:rsidRPr="00617839">
        <w:rPr>
          <w:rFonts w:eastAsia="Times New Roman" w:cstheme="minorHAnsi"/>
          <w:sz w:val="24"/>
          <w:szCs w:val="24"/>
          <w:lang w:eastAsia="tr-TR"/>
        </w:rPr>
        <w:t>klim hem Su Güvenliği Listesi’ndeki notunu bu yıl da A olarak koru</w:t>
      </w:r>
      <w:r w:rsidR="005F1A34">
        <w:rPr>
          <w:rFonts w:eastAsia="Times New Roman" w:cstheme="minorHAnsi"/>
          <w:sz w:val="24"/>
          <w:szCs w:val="24"/>
          <w:lang w:eastAsia="tr-TR"/>
        </w:rPr>
        <w:t xml:space="preserve">du ve </w:t>
      </w:r>
      <w:r w:rsidR="009B1CC9" w:rsidRPr="00617839">
        <w:rPr>
          <w:rFonts w:eastAsia="Times New Roman" w:cstheme="minorHAnsi"/>
          <w:sz w:val="24"/>
          <w:szCs w:val="24"/>
          <w:lang w:eastAsia="tr-TR"/>
        </w:rPr>
        <w:t>iki kategoride de global liderlik seviyesinde</w:t>
      </w:r>
      <w:r w:rsidRPr="00617839">
        <w:rPr>
          <w:rFonts w:eastAsia="Times New Roman" w:cstheme="minorHAnsi"/>
          <w:sz w:val="24"/>
          <w:szCs w:val="24"/>
          <w:lang w:eastAsia="tr-TR"/>
        </w:rPr>
        <w:t xml:space="preserve"> yer aldı. Gediz Perakende, </w:t>
      </w:r>
      <w:proofErr w:type="spellStart"/>
      <w:r w:rsidRPr="00617839">
        <w:rPr>
          <w:rFonts w:eastAsia="Times New Roman" w:cstheme="minorHAnsi"/>
          <w:sz w:val="24"/>
          <w:szCs w:val="24"/>
          <w:lang w:eastAsia="tr-TR"/>
        </w:rPr>
        <w:t>Aydem</w:t>
      </w:r>
      <w:proofErr w:type="spellEnd"/>
      <w:r w:rsidRPr="00617839">
        <w:rPr>
          <w:rFonts w:eastAsia="Times New Roman" w:cstheme="minorHAnsi"/>
          <w:sz w:val="24"/>
          <w:szCs w:val="24"/>
          <w:lang w:eastAsia="tr-TR"/>
        </w:rPr>
        <w:t xml:space="preserve"> Perakende ve </w:t>
      </w:r>
      <w:proofErr w:type="spellStart"/>
      <w:r w:rsidRPr="00617839">
        <w:rPr>
          <w:rFonts w:eastAsia="Times New Roman" w:cstheme="minorHAnsi"/>
          <w:sz w:val="24"/>
          <w:szCs w:val="24"/>
          <w:lang w:eastAsia="tr-TR"/>
        </w:rPr>
        <w:t>Elsan</w:t>
      </w:r>
      <w:proofErr w:type="spellEnd"/>
      <w:r w:rsidRPr="00617839">
        <w:rPr>
          <w:rFonts w:eastAsia="Times New Roman" w:cstheme="minorHAnsi"/>
          <w:sz w:val="24"/>
          <w:szCs w:val="24"/>
          <w:lang w:eastAsia="tr-TR"/>
        </w:rPr>
        <w:t>, ilk defa katıldıkları CDP İklim Değişikliği Programı'ndan A notu alma başarısını gösterdi.</w:t>
      </w:r>
      <w:r w:rsidRPr="00DE3B34">
        <w:rPr>
          <w:sz w:val="24"/>
          <w:szCs w:val="24"/>
        </w:rPr>
        <w:t xml:space="preserve"> </w:t>
      </w:r>
      <w:proofErr w:type="spellStart"/>
      <w:r w:rsidRPr="00DE3B34">
        <w:rPr>
          <w:sz w:val="24"/>
          <w:szCs w:val="24"/>
        </w:rPr>
        <w:t>Adm</w:t>
      </w:r>
      <w:proofErr w:type="spellEnd"/>
      <w:r w:rsidRPr="00DE3B34">
        <w:rPr>
          <w:sz w:val="24"/>
          <w:szCs w:val="24"/>
        </w:rPr>
        <w:t xml:space="preserve"> Elektrik</w:t>
      </w:r>
      <w:r w:rsidR="001733EF">
        <w:rPr>
          <w:sz w:val="24"/>
          <w:szCs w:val="24"/>
        </w:rPr>
        <w:t xml:space="preserve"> ise</w:t>
      </w:r>
      <w:r w:rsidRPr="00DE3B34">
        <w:rPr>
          <w:sz w:val="24"/>
          <w:szCs w:val="24"/>
        </w:rPr>
        <w:t xml:space="preserve">, </w:t>
      </w:r>
      <w:r w:rsidRPr="00617839">
        <w:rPr>
          <w:rFonts w:eastAsia="Times New Roman" w:cstheme="minorHAnsi"/>
          <w:sz w:val="24"/>
          <w:szCs w:val="24"/>
          <w:lang w:eastAsia="tr-TR"/>
        </w:rPr>
        <w:t xml:space="preserve">iklim kategorisinde geçen yıl B olan notunu bu yıl A’ya yükseltti. </w:t>
      </w:r>
    </w:p>
    <w:p w14:paraId="7E62DB51" w14:textId="7A061FA4" w:rsidR="00F07BB3" w:rsidRDefault="001B5100" w:rsidP="00E42978">
      <w:pPr>
        <w:shd w:val="clear" w:color="auto" w:fill="FFFFFF"/>
        <w:spacing w:after="0" w:line="360" w:lineRule="atLeast"/>
        <w:jc w:val="both"/>
        <w:rPr>
          <w:rFonts w:eastAsia="Times New Roman" w:cstheme="minorHAnsi"/>
          <w:b/>
          <w:sz w:val="24"/>
          <w:szCs w:val="24"/>
          <w:lang w:eastAsia="tr-TR"/>
        </w:rPr>
      </w:pPr>
      <w:r>
        <w:rPr>
          <w:rFonts w:eastAsia="Times New Roman" w:cstheme="minorHAnsi"/>
          <w:b/>
          <w:sz w:val="24"/>
          <w:szCs w:val="24"/>
          <w:lang w:eastAsia="tr-TR"/>
        </w:rPr>
        <w:t xml:space="preserve"> </w:t>
      </w:r>
      <w:r w:rsidR="00394A32" w:rsidRPr="00394A32">
        <w:rPr>
          <w:rFonts w:eastAsia="Times New Roman" w:cstheme="minorHAnsi"/>
          <w:b/>
          <w:sz w:val="24"/>
          <w:szCs w:val="24"/>
          <w:lang w:eastAsia="tr-TR"/>
        </w:rPr>
        <w:t xml:space="preserve">“Sürdürülebilir </w:t>
      </w:r>
      <w:r w:rsidR="00F07BB3">
        <w:rPr>
          <w:rFonts w:eastAsia="Times New Roman" w:cstheme="minorHAnsi"/>
          <w:b/>
          <w:sz w:val="24"/>
          <w:szCs w:val="24"/>
          <w:lang w:eastAsia="tr-TR"/>
        </w:rPr>
        <w:t>gelecek konusunda</w:t>
      </w:r>
      <w:r w:rsidR="00110098">
        <w:rPr>
          <w:rFonts w:eastAsia="Times New Roman" w:cstheme="minorHAnsi"/>
          <w:b/>
          <w:sz w:val="24"/>
          <w:szCs w:val="24"/>
          <w:lang w:eastAsia="tr-TR"/>
        </w:rPr>
        <w:t>ki</w:t>
      </w:r>
      <w:r w:rsidR="00F07BB3">
        <w:rPr>
          <w:rFonts w:eastAsia="Times New Roman" w:cstheme="minorHAnsi"/>
          <w:b/>
          <w:sz w:val="24"/>
          <w:szCs w:val="24"/>
          <w:lang w:eastAsia="tr-TR"/>
        </w:rPr>
        <w:t xml:space="preserve"> kararlı adımlar</w:t>
      </w:r>
      <w:r w:rsidR="00110098">
        <w:rPr>
          <w:rFonts w:eastAsia="Times New Roman" w:cstheme="minorHAnsi"/>
          <w:b/>
          <w:sz w:val="24"/>
          <w:szCs w:val="24"/>
          <w:lang w:eastAsia="tr-TR"/>
        </w:rPr>
        <w:t>ımızla 5 şirketimizle birden A notu aldık</w:t>
      </w:r>
      <w:r w:rsidR="00F07BB3">
        <w:rPr>
          <w:rFonts w:eastAsia="Times New Roman" w:cstheme="minorHAnsi"/>
          <w:b/>
          <w:sz w:val="24"/>
          <w:szCs w:val="24"/>
          <w:lang w:eastAsia="tr-TR"/>
        </w:rPr>
        <w:t>”</w:t>
      </w:r>
    </w:p>
    <w:p w14:paraId="6CAAA854" w14:textId="3184BEEB" w:rsidR="00E42978" w:rsidRDefault="008A02C8" w:rsidP="00E42978">
      <w:pPr>
        <w:shd w:val="clear" w:color="auto" w:fill="FFFFFF"/>
        <w:spacing w:after="0" w:line="360" w:lineRule="atLeast"/>
        <w:jc w:val="both"/>
        <w:rPr>
          <w:sz w:val="24"/>
          <w:szCs w:val="24"/>
        </w:rPr>
      </w:pPr>
      <w:r w:rsidRPr="008A02C8">
        <w:rPr>
          <w:rFonts w:eastAsia="Times New Roman" w:cstheme="minorHAnsi"/>
          <w:bCs/>
          <w:sz w:val="24"/>
          <w:szCs w:val="24"/>
          <w:lang w:eastAsia="tr-TR"/>
        </w:rPr>
        <w:t>Aydem Enerji CEO’su İdris Küpeli</w:t>
      </w:r>
      <w:r w:rsidR="00B35AB5" w:rsidRPr="00E42978">
        <w:rPr>
          <w:rFonts w:eastAsia="Times New Roman" w:cstheme="minorHAnsi"/>
          <w:bCs/>
          <w:sz w:val="24"/>
          <w:szCs w:val="24"/>
          <w:lang w:eastAsia="tr-TR"/>
        </w:rPr>
        <w:t>,</w:t>
      </w:r>
      <w:r w:rsidR="00E42978" w:rsidRPr="00E42978">
        <w:rPr>
          <w:sz w:val="24"/>
          <w:szCs w:val="24"/>
        </w:rPr>
        <w:t xml:space="preserve"> CDP İklim Değişikliği Programı</w:t>
      </w:r>
      <w:r w:rsidR="00E42978">
        <w:rPr>
          <w:sz w:val="24"/>
          <w:szCs w:val="24"/>
        </w:rPr>
        <w:t xml:space="preserve"> </w:t>
      </w:r>
      <w:r w:rsidR="00E42978" w:rsidRPr="00E42978">
        <w:rPr>
          <w:sz w:val="24"/>
          <w:szCs w:val="24"/>
        </w:rPr>
        <w:t xml:space="preserve">global A Listesi’nde </w:t>
      </w:r>
      <w:r w:rsidR="00E42978">
        <w:rPr>
          <w:sz w:val="24"/>
          <w:szCs w:val="24"/>
        </w:rPr>
        <w:t>5 grup şirketiyle birlikte yer almaktan büyük mutluluk duyduklarını belirterek, şunları söyledi:</w:t>
      </w:r>
    </w:p>
    <w:p w14:paraId="658FDA8B" w14:textId="4DA38AE8" w:rsidR="00C052E8" w:rsidRDefault="00E42978" w:rsidP="00C8547C">
      <w:pPr>
        <w:shd w:val="clear" w:color="auto" w:fill="FFFFFF"/>
        <w:spacing w:after="0" w:line="360" w:lineRule="atLeast"/>
        <w:jc w:val="both"/>
        <w:rPr>
          <w:rFonts w:cstheme="minorHAnsi"/>
          <w:color w:val="000000"/>
          <w:kern w:val="2"/>
          <w:sz w:val="24"/>
          <w:szCs w:val="24"/>
          <w14:ligatures w14:val="standardContextual"/>
        </w:rPr>
      </w:pPr>
      <w:r>
        <w:rPr>
          <w:sz w:val="24"/>
          <w:szCs w:val="24"/>
        </w:rPr>
        <w:t>“</w:t>
      </w:r>
      <w:r w:rsidR="00244BE5">
        <w:rPr>
          <w:sz w:val="24"/>
          <w:szCs w:val="24"/>
        </w:rPr>
        <w:t xml:space="preserve">Şirketlerimizin bu </w:t>
      </w:r>
      <w:r w:rsidR="000E646F">
        <w:rPr>
          <w:sz w:val="24"/>
          <w:szCs w:val="24"/>
        </w:rPr>
        <w:t xml:space="preserve">global </w:t>
      </w:r>
      <w:r w:rsidR="00244BE5">
        <w:rPr>
          <w:sz w:val="24"/>
          <w:szCs w:val="24"/>
        </w:rPr>
        <w:t xml:space="preserve">başarısı, </w:t>
      </w:r>
      <w:r w:rsidR="00244BE5" w:rsidRPr="00244BE5">
        <w:rPr>
          <w:sz w:val="24"/>
          <w:szCs w:val="24"/>
        </w:rPr>
        <w:t xml:space="preserve">sürdürülebilir geleceği teşvik konusundaki </w:t>
      </w:r>
      <w:r w:rsidR="00244BE5">
        <w:rPr>
          <w:sz w:val="24"/>
          <w:szCs w:val="24"/>
        </w:rPr>
        <w:t>kararlılığımızı</w:t>
      </w:r>
      <w:r w:rsidR="000E646F">
        <w:rPr>
          <w:sz w:val="24"/>
          <w:szCs w:val="24"/>
        </w:rPr>
        <w:t xml:space="preserve"> göstermesi açısından </w:t>
      </w:r>
      <w:r w:rsidR="00244BE5">
        <w:rPr>
          <w:sz w:val="24"/>
          <w:szCs w:val="24"/>
        </w:rPr>
        <w:t xml:space="preserve">çok değerli. </w:t>
      </w:r>
      <w:r w:rsidR="001B5100">
        <w:rPr>
          <w:sz w:val="24"/>
          <w:szCs w:val="24"/>
        </w:rPr>
        <w:t>Türkiye’nin</w:t>
      </w:r>
      <w:r w:rsidR="000E646F">
        <w:rPr>
          <w:sz w:val="24"/>
          <w:szCs w:val="24"/>
        </w:rPr>
        <w:t xml:space="preserve"> </w:t>
      </w:r>
      <w:r w:rsidR="00C944C9">
        <w:rPr>
          <w:sz w:val="24"/>
          <w:szCs w:val="24"/>
        </w:rPr>
        <w:t>enerji alanında ilkleri gerçekleştiren</w:t>
      </w:r>
      <w:r w:rsidR="000E646F" w:rsidRPr="000E646F">
        <w:rPr>
          <w:sz w:val="24"/>
          <w:szCs w:val="24"/>
        </w:rPr>
        <w:t xml:space="preserve"> şirketi</w:t>
      </w:r>
      <w:r w:rsidR="000E646F">
        <w:rPr>
          <w:sz w:val="24"/>
          <w:szCs w:val="24"/>
        </w:rPr>
        <w:t xml:space="preserve"> olarak</w:t>
      </w:r>
      <w:r w:rsidR="00394A32">
        <w:rPr>
          <w:sz w:val="24"/>
          <w:szCs w:val="24"/>
        </w:rPr>
        <w:t>, ç</w:t>
      </w:r>
      <w:r w:rsidR="00394A32" w:rsidRPr="00394A32">
        <w:rPr>
          <w:sz w:val="24"/>
          <w:szCs w:val="24"/>
        </w:rPr>
        <w:t xml:space="preserve">alışmalarımızın odağına yenilenebilir enerji üretimini koyuyor; yatırımlarımızı </w:t>
      </w:r>
      <w:r w:rsidR="001B5100">
        <w:rPr>
          <w:sz w:val="24"/>
          <w:szCs w:val="24"/>
        </w:rPr>
        <w:t>bu eksende</w:t>
      </w:r>
      <w:r w:rsidR="00394A32" w:rsidRPr="00394A32">
        <w:rPr>
          <w:sz w:val="24"/>
          <w:szCs w:val="24"/>
        </w:rPr>
        <w:t xml:space="preserve"> yoğunlaştırıyoruz.</w:t>
      </w:r>
      <w:r w:rsidR="00394A32">
        <w:rPr>
          <w:sz w:val="24"/>
          <w:szCs w:val="24"/>
        </w:rPr>
        <w:t xml:space="preserve"> F</w:t>
      </w:r>
      <w:r w:rsidR="008A02C8" w:rsidRPr="008A02C8">
        <w:rPr>
          <w:rFonts w:eastAsia="Times New Roman" w:cstheme="minorHAnsi"/>
          <w:bCs/>
          <w:sz w:val="24"/>
          <w:szCs w:val="24"/>
          <w:lang w:eastAsia="tr-TR"/>
        </w:rPr>
        <w:t>aaliyetlerimizi sürdürmek için tükettiğimiz enerji miktarında iyileşmeyi sağla</w:t>
      </w:r>
      <w:r w:rsidR="001B5100">
        <w:rPr>
          <w:rFonts w:eastAsia="Times New Roman" w:cstheme="minorHAnsi"/>
          <w:bCs/>
          <w:sz w:val="24"/>
          <w:szCs w:val="24"/>
          <w:lang w:eastAsia="tr-TR"/>
        </w:rPr>
        <w:t xml:space="preserve">mak üzere geliştirdiğimiz </w:t>
      </w:r>
      <w:r w:rsidR="008A02C8" w:rsidRPr="008A02C8">
        <w:rPr>
          <w:rFonts w:eastAsia="Times New Roman" w:cstheme="minorHAnsi"/>
          <w:bCs/>
          <w:sz w:val="24"/>
          <w:szCs w:val="24"/>
          <w:lang w:eastAsia="tr-TR"/>
        </w:rPr>
        <w:t>uygulamalar</w:t>
      </w:r>
      <w:r w:rsidR="001B5100">
        <w:rPr>
          <w:rFonts w:eastAsia="Times New Roman" w:cstheme="minorHAnsi"/>
          <w:bCs/>
          <w:sz w:val="24"/>
          <w:szCs w:val="24"/>
          <w:lang w:eastAsia="tr-TR"/>
        </w:rPr>
        <w:t>,</w:t>
      </w:r>
      <w:r w:rsidR="008A02C8" w:rsidRPr="008A02C8">
        <w:rPr>
          <w:rFonts w:eastAsia="Times New Roman" w:cstheme="minorHAnsi"/>
          <w:bCs/>
          <w:sz w:val="24"/>
          <w:szCs w:val="24"/>
          <w:lang w:eastAsia="tr-TR"/>
        </w:rPr>
        <w:t xml:space="preserve"> enerji</w:t>
      </w:r>
      <w:r w:rsidR="00394A32">
        <w:rPr>
          <w:rFonts w:eastAsia="Times New Roman" w:cstheme="minorHAnsi"/>
          <w:bCs/>
          <w:sz w:val="24"/>
          <w:szCs w:val="24"/>
          <w:lang w:eastAsia="tr-TR"/>
        </w:rPr>
        <w:t xml:space="preserve">yi </w:t>
      </w:r>
      <w:r w:rsidR="008A02C8" w:rsidRPr="008A02C8">
        <w:rPr>
          <w:rFonts w:eastAsia="Times New Roman" w:cstheme="minorHAnsi"/>
          <w:bCs/>
          <w:sz w:val="24"/>
          <w:szCs w:val="24"/>
          <w:lang w:eastAsia="tr-TR"/>
        </w:rPr>
        <w:t>daha verimli kullan</w:t>
      </w:r>
      <w:r w:rsidR="00394A32">
        <w:rPr>
          <w:rFonts w:eastAsia="Times New Roman" w:cstheme="minorHAnsi"/>
          <w:bCs/>
          <w:sz w:val="24"/>
          <w:szCs w:val="24"/>
          <w:lang w:eastAsia="tr-TR"/>
        </w:rPr>
        <w:t>abi</w:t>
      </w:r>
      <w:r w:rsidR="001B5100">
        <w:rPr>
          <w:rFonts w:eastAsia="Times New Roman" w:cstheme="minorHAnsi"/>
          <w:bCs/>
          <w:sz w:val="24"/>
          <w:szCs w:val="24"/>
          <w:lang w:eastAsia="tr-TR"/>
        </w:rPr>
        <w:t>lmek hedefiyle imza attığımız</w:t>
      </w:r>
      <w:r w:rsidR="00394A32">
        <w:rPr>
          <w:rFonts w:eastAsia="Times New Roman" w:cstheme="minorHAnsi"/>
          <w:bCs/>
          <w:sz w:val="24"/>
          <w:szCs w:val="24"/>
          <w:lang w:eastAsia="tr-TR"/>
        </w:rPr>
        <w:t xml:space="preserve"> yenilikler</w:t>
      </w:r>
      <w:r w:rsidR="001B5100">
        <w:rPr>
          <w:rFonts w:eastAsia="Times New Roman" w:cstheme="minorHAnsi"/>
          <w:bCs/>
          <w:sz w:val="24"/>
          <w:szCs w:val="24"/>
          <w:lang w:eastAsia="tr-TR"/>
        </w:rPr>
        <w:t xml:space="preserve"> sayesinde 5 şirketimizle birden A notu aldık. </w:t>
      </w:r>
      <w:r w:rsidR="00C8547C">
        <w:rPr>
          <w:rFonts w:eastAsia="Times New Roman" w:cstheme="minorHAnsi"/>
          <w:bCs/>
          <w:sz w:val="24"/>
          <w:szCs w:val="24"/>
          <w:lang w:eastAsia="tr-TR"/>
        </w:rPr>
        <w:t>İ</w:t>
      </w:r>
      <w:r w:rsidR="008A02C8" w:rsidRPr="008A02C8">
        <w:rPr>
          <w:rFonts w:cstheme="minorHAnsi"/>
          <w:color w:val="000000"/>
          <w:kern w:val="2"/>
          <w:sz w:val="24"/>
          <w:szCs w:val="24"/>
          <w14:ligatures w14:val="standardContextual"/>
        </w:rPr>
        <w:t xml:space="preserve">klim </w:t>
      </w:r>
      <w:r w:rsidR="008A02C8" w:rsidRPr="008A02C8">
        <w:rPr>
          <w:rFonts w:cstheme="minorHAnsi"/>
          <w:color w:val="000000"/>
          <w:kern w:val="2"/>
          <w:sz w:val="24"/>
          <w:szCs w:val="24"/>
          <w14:ligatures w14:val="standardContextual"/>
        </w:rPr>
        <w:lastRenderedPageBreak/>
        <w:t>değişikliğiyle mücadelede operasyonlarımızın her alanında şeffaflık, hesap verebilirlik ve sürdürülebilirl</w:t>
      </w:r>
      <w:r w:rsidR="00C052E8">
        <w:rPr>
          <w:rFonts w:cstheme="minorHAnsi"/>
          <w:color w:val="000000"/>
          <w:kern w:val="2"/>
          <w:sz w:val="24"/>
          <w:szCs w:val="24"/>
          <w14:ligatures w14:val="standardContextual"/>
        </w:rPr>
        <w:t>ik odağıyla çalışmaya</w:t>
      </w:r>
      <w:r w:rsidR="001B5100">
        <w:rPr>
          <w:rFonts w:cstheme="minorHAnsi"/>
          <w:color w:val="000000"/>
          <w:kern w:val="2"/>
          <w:sz w:val="24"/>
          <w:szCs w:val="24"/>
          <w14:ligatures w14:val="standardContextual"/>
        </w:rPr>
        <w:t>, sektörümüze örnek olmaya</w:t>
      </w:r>
      <w:r w:rsidR="00C052E8">
        <w:rPr>
          <w:rFonts w:cstheme="minorHAnsi"/>
          <w:color w:val="000000"/>
          <w:kern w:val="2"/>
          <w:sz w:val="24"/>
          <w:szCs w:val="24"/>
          <w14:ligatures w14:val="standardContextual"/>
        </w:rPr>
        <w:t xml:space="preserve"> devam edeceğiz.”</w:t>
      </w:r>
    </w:p>
    <w:p w14:paraId="5FD4467A" w14:textId="77777777" w:rsidR="001B5100" w:rsidRDefault="001B5100" w:rsidP="000F2C41">
      <w:pPr>
        <w:pStyle w:val="AralkYok"/>
        <w:jc w:val="both"/>
        <w:rPr>
          <w:rFonts w:asciiTheme="majorHAnsi" w:hAnsiTheme="majorHAnsi" w:cstheme="majorHAnsi"/>
          <w:b/>
          <w:bCs/>
          <w:i/>
          <w:iCs/>
          <w:sz w:val="18"/>
          <w:szCs w:val="18"/>
          <w:u w:val="single"/>
        </w:rPr>
      </w:pPr>
    </w:p>
    <w:p w14:paraId="38A081E7" w14:textId="77777777" w:rsidR="00110098" w:rsidRDefault="00110098" w:rsidP="000F2C41">
      <w:pPr>
        <w:pStyle w:val="AralkYok"/>
        <w:jc w:val="both"/>
        <w:rPr>
          <w:rFonts w:asciiTheme="majorHAnsi" w:hAnsiTheme="majorHAnsi" w:cstheme="majorHAnsi"/>
          <w:b/>
          <w:bCs/>
          <w:i/>
          <w:iCs/>
          <w:sz w:val="18"/>
          <w:szCs w:val="18"/>
          <w:u w:val="single"/>
        </w:rPr>
      </w:pPr>
    </w:p>
    <w:p w14:paraId="7575DDBD" w14:textId="77777777" w:rsidR="00110098" w:rsidRDefault="00110098" w:rsidP="000F2C41">
      <w:pPr>
        <w:pStyle w:val="AralkYok"/>
        <w:jc w:val="both"/>
        <w:rPr>
          <w:rFonts w:asciiTheme="majorHAnsi" w:hAnsiTheme="majorHAnsi" w:cstheme="majorHAnsi"/>
          <w:b/>
          <w:bCs/>
          <w:i/>
          <w:iCs/>
          <w:sz w:val="18"/>
          <w:szCs w:val="18"/>
          <w:u w:val="single"/>
        </w:rPr>
      </w:pPr>
    </w:p>
    <w:p w14:paraId="7A9C2158" w14:textId="6313461E" w:rsidR="000F2C41" w:rsidRPr="007A11D3" w:rsidRDefault="000F2C41" w:rsidP="000F2C41">
      <w:pPr>
        <w:pStyle w:val="AralkYok"/>
        <w:jc w:val="both"/>
        <w:rPr>
          <w:rFonts w:asciiTheme="majorHAnsi" w:hAnsiTheme="majorHAnsi" w:cstheme="majorHAnsi"/>
          <w:b/>
          <w:bCs/>
          <w:i/>
          <w:iCs/>
          <w:sz w:val="18"/>
          <w:szCs w:val="18"/>
          <w:u w:val="single"/>
        </w:rPr>
      </w:pPr>
      <w:r w:rsidRPr="007A11D3">
        <w:rPr>
          <w:rFonts w:asciiTheme="majorHAnsi" w:hAnsiTheme="majorHAnsi" w:cstheme="majorHAnsi"/>
          <w:b/>
          <w:bCs/>
          <w:i/>
          <w:iCs/>
          <w:sz w:val="18"/>
          <w:szCs w:val="18"/>
          <w:u w:val="single"/>
        </w:rPr>
        <w:t>Aydem Enerji Hakkında</w:t>
      </w:r>
    </w:p>
    <w:p w14:paraId="05B4BBCE" w14:textId="552C9B94" w:rsidR="000F2C41" w:rsidRPr="00624C6D" w:rsidRDefault="000F2C41" w:rsidP="00624C6D">
      <w:pPr>
        <w:pStyle w:val="AralkYok"/>
        <w:jc w:val="both"/>
        <w:rPr>
          <w:rFonts w:ascii="Calibri" w:hAnsi="Calibri" w:cs="Calibri"/>
        </w:rPr>
      </w:pPr>
      <w:r w:rsidRPr="007A11D3">
        <w:rPr>
          <w:rFonts w:asciiTheme="majorHAnsi" w:hAnsiTheme="majorHAnsi" w:cstheme="majorHAnsi"/>
          <w:i/>
          <w:iCs/>
          <w:sz w:val="18"/>
          <w:szCs w:val="18"/>
        </w:rPr>
        <w:t>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w:t>
      </w:r>
      <w:r>
        <w:rPr>
          <w:rFonts w:asciiTheme="majorHAnsi" w:hAnsiTheme="majorHAnsi" w:cstheme="majorHAnsi"/>
          <w:i/>
          <w:iCs/>
          <w:sz w:val="18"/>
          <w:szCs w:val="18"/>
        </w:rPr>
        <w:t>7</w:t>
      </w:r>
      <w:r w:rsidRPr="007A11D3">
        <w:rPr>
          <w:rFonts w:asciiTheme="majorHAnsi" w:hAnsiTheme="majorHAnsi" w:cstheme="majorHAnsi"/>
          <w:i/>
          <w:iCs/>
          <w:sz w:val="18"/>
          <w:szCs w:val="18"/>
        </w:rPr>
        <w:t xml:space="preserve"> santrali </w:t>
      </w:r>
      <w:r>
        <w:rPr>
          <w:rFonts w:asciiTheme="majorHAnsi" w:hAnsiTheme="majorHAnsi" w:cstheme="majorHAnsi"/>
          <w:i/>
          <w:iCs/>
          <w:sz w:val="18"/>
          <w:szCs w:val="18"/>
        </w:rPr>
        <w:t>ile</w:t>
      </w:r>
      <w:r w:rsidRPr="007A11D3">
        <w:rPr>
          <w:rFonts w:asciiTheme="majorHAnsi" w:hAnsiTheme="majorHAnsi" w:cstheme="majorHAnsi"/>
          <w:i/>
          <w:iCs/>
          <w:sz w:val="18"/>
          <w:szCs w:val="18"/>
        </w:rPr>
        <w:t xml:space="preserve">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w:t>
      </w:r>
      <w:r>
        <w:rPr>
          <w:rFonts w:asciiTheme="majorHAnsi" w:hAnsiTheme="majorHAnsi" w:cstheme="majorHAnsi"/>
          <w:i/>
          <w:iCs/>
          <w:sz w:val="18"/>
          <w:szCs w:val="18"/>
        </w:rPr>
        <w:t>dan fazla</w:t>
      </w:r>
      <w:r w:rsidRPr="007A11D3">
        <w:rPr>
          <w:rFonts w:asciiTheme="majorHAnsi" w:hAnsiTheme="majorHAnsi" w:cstheme="majorHAnsi"/>
          <w:i/>
          <w:iCs/>
          <w:sz w:val="18"/>
          <w:szCs w:val="18"/>
        </w:rPr>
        <w:t xml:space="preserve"> müşterisine hizmet sunuyor. Elektrik dağıtım şirketleri ile aynı illerde elektrik dağıtım hizmeti sunuyor.</w:t>
      </w:r>
    </w:p>
    <w:p w14:paraId="4D1F2381" w14:textId="77777777" w:rsidR="00624C6D" w:rsidRDefault="00624C6D">
      <w:pPr>
        <w:rPr>
          <w:b/>
          <w:bCs/>
          <w:sz w:val="20"/>
          <w:szCs w:val="20"/>
          <w:u w:val="single"/>
        </w:rPr>
      </w:pPr>
    </w:p>
    <w:p w14:paraId="2C65C821" w14:textId="49BC052B" w:rsidR="00411C68" w:rsidRPr="00624C6D" w:rsidRDefault="006E46F3">
      <w:pPr>
        <w:rPr>
          <w:b/>
          <w:bCs/>
          <w:sz w:val="20"/>
          <w:szCs w:val="20"/>
          <w:u w:val="single"/>
        </w:rPr>
      </w:pPr>
      <w:r w:rsidRPr="00624C6D">
        <w:rPr>
          <w:b/>
          <w:bCs/>
          <w:sz w:val="20"/>
          <w:szCs w:val="20"/>
          <w:u w:val="single"/>
        </w:rPr>
        <w:t>Detaylı Bilgi İçin:</w:t>
      </w:r>
    </w:p>
    <w:p w14:paraId="38C5CD4D" w14:textId="192208E5" w:rsidR="006E46F3" w:rsidRPr="00624C6D" w:rsidRDefault="006E46F3" w:rsidP="006E46F3">
      <w:pPr>
        <w:spacing w:line="240" w:lineRule="auto"/>
        <w:rPr>
          <w:sz w:val="20"/>
          <w:szCs w:val="20"/>
        </w:rPr>
      </w:pPr>
      <w:r w:rsidRPr="00624C6D">
        <w:rPr>
          <w:sz w:val="20"/>
          <w:szCs w:val="20"/>
        </w:rPr>
        <w:t>Mert Temizkan</w:t>
      </w:r>
      <w:r w:rsidR="000F2C41" w:rsidRPr="00624C6D">
        <w:rPr>
          <w:sz w:val="20"/>
          <w:szCs w:val="20"/>
        </w:rPr>
        <w:t xml:space="preserve"> - </w:t>
      </w:r>
      <w:r w:rsidRPr="00624C6D">
        <w:rPr>
          <w:sz w:val="20"/>
          <w:szCs w:val="20"/>
        </w:rPr>
        <w:t>0530 176 84 16</w:t>
      </w:r>
      <w:r w:rsidR="000F2C41" w:rsidRPr="00624C6D">
        <w:rPr>
          <w:sz w:val="20"/>
          <w:szCs w:val="20"/>
        </w:rPr>
        <w:t xml:space="preserve"> </w:t>
      </w:r>
      <w:r w:rsidR="00624C6D">
        <w:rPr>
          <w:sz w:val="20"/>
          <w:szCs w:val="20"/>
        </w:rPr>
        <w:t xml:space="preserve">/ </w:t>
      </w:r>
      <w:r w:rsidRPr="00624C6D">
        <w:rPr>
          <w:sz w:val="20"/>
          <w:szCs w:val="20"/>
        </w:rPr>
        <w:t>mert.temizkan@desibelajans.com</w:t>
      </w:r>
    </w:p>
    <w:sectPr w:rsidR="006E46F3" w:rsidRPr="00624C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3523" w14:textId="77777777" w:rsidR="00D53971" w:rsidRDefault="00D53971" w:rsidP="00EB21CD">
      <w:pPr>
        <w:spacing w:after="0" w:line="240" w:lineRule="auto"/>
      </w:pPr>
      <w:r>
        <w:separator/>
      </w:r>
    </w:p>
  </w:endnote>
  <w:endnote w:type="continuationSeparator" w:id="0">
    <w:p w14:paraId="2C1F1617" w14:textId="77777777" w:rsidR="00D53971" w:rsidRDefault="00D53971" w:rsidP="00EB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A4C4" w14:textId="77777777" w:rsidR="00F8693B" w:rsidRDefault="00F869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276" w14:textId="2A141122" w:rsidR="000F2C41" w:rsidRPr="00C11D73" w:rsidRDefault="000F2C41" w:rsidP="000F2C41">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 xml:space="preserve">Aydem Holding AŞ - </w:t>
    </w:r>
    <w:proofErr w:type="spellStart"/>
    <w:r w:rsidRPr="00C11D73">
      <w:rPr>
        <w:rFonts w:ascii="Calibri" w:eastAsia="Calibri" w:hAnsi="Calibri" w:cs="Calibri"/>
        <w:color w:val="404040" w:themeColor="text1" w:themeTint="BF"/>
        <w:sz w:val="18"/>
        <w:szCs w:val="18"/>
      </w:rPr>
      <w:t>Ferko</w:t>
    </w:r>
    <w:proofErr w:type="spellEnd"/>
    <w:r w:rsidRPr="00C11D73">
      <w:rPr>
        <w:rFonts w:ascii="Calibri" w:eastAsia="Calibri" w:hAnsi="Calibri" w:cs="Calibri"/>
        <w:color w:val="404040" w:themeColor="text1" w:themeTint="BF"/>
        <w:sz w:val="18"/>
        <w:szCs w:val="18"/>
      </w:rPr>
      <w:t xml:space="preserve"> </w:t>
    </w:r>
    <w:proofErr w:type="spellStart"/>
    <w:r w:rsidRPr="00C11D73">
      <w:rPr>
        <w:rFonts w:ascii="Calibri" w:eastAsia="Calibri" w:hAnsi="Calibri" w:cs="Calibri"/>
        <w:color w:val="404040" w:themeColor="text1" w:themeTint="BF"/>
        <w:sz w:val="18"/>
        <w:szCs w:val="18"/>
      </w:rPr>
      <w:t>Signature</w:t>
    </w:r>
    <w:proofErr w:type="spellEnd"/>
    <w:r w:rsidRPr="00C11D73">
      <w:rPr>
        <w:rFonts w:ascii="Calibri" w:eastAsia="Calibri" w:hAnsi="Calibri" w:cs="Calibri"/>
        <w:color w:val="404040" w:themeColor="text1" w:themeTint="BF"/>
        <w:sz w:val="18"/>
        <w:szCs w:val="18"/>
      </w:rPr>
      <w:t>, Büyükdere Cad. No: 175 Şişli 34394 İstanbul / Türkiye</w:t>
    </w:r>
  </w:p>
  <w:p w14:paraId="5673F9A5" w14:textId="77777777" w:rsidR="000F2C41" w:rsidRPr="00C11D73" w:rsidRDefault="000F2C41" w:rsidP="000F2C41">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p w14:paraId="78A154CD" w14:textId="0234930E" w:rsidR="0014788F" w:rsidRDefault="0014788F">
    <w:pPr>
      <w:spacing w:after="0"/>
      <w:jc w:val="center"/>
      <w:rPr>
        <w:rFonts w:ascii="Calibri" w:eastAsia="Calibri" w:hAnsi="Calibri" w:cs="Calibri"/>
        <w:color w:val="000000"/>
        <w:sz w:val="17"/>
        <w:szCs w:val="18"/>
      </w:rPr>
    </w:pPr>
    <w:bookmarkStart w:id="1" w:name="Titus1FooterPrimary"/>
    <w:r w:rsidRPr="00C61445">
      <w:rPr>
        <w:rFonts w:ascii="Calibri" w:eastAsia="Calibri" w:hAnsi="Calibri" w:cs="Calibri"/>
        <w:color w:val="000000"/>
        <w:sz w:val="17"/>
        <w:szCs w:val="18"/>
      </w:rPr>
      <w:t> </w:t>
    </w:r>
  </w:p>
  <w:p w14:paraId="4B1555D1" w14:textId="45CF45B6" w:rsidR="005E785D" w:rsidRDefault="0014788F" w:rsidP="00C61445">
    <w:pPr>
      <w:spacing w:after="0"/>
      <w:jc w:val="center"/>
      <w:rPr>
        <w:rFonts w:ascii="Calibri" w:eastAsia="Calibri" w:hAnsi="Calibri" w:cs="Calibri"/>
        <w:color w:val="404040" w:themeColor="text1" w:themeTint="BF"/>
        <w:sz w:val="18"/>
        <w:szCs w:val="18"/>
      </w:rPr>
    </w:pPr>
    <w:r w:rsidRPr="00C61445">
      <w:rPr>
        <w:rFonts w:ascii="Calibri" w:eastAsia="Calibri" w:hAnsi="Calibri" w:cs="Calibri"/>
        <w:b/>
        <w:color w:val="FFA500"/>
        <w:sz w:val="18"/>
        <w:szCs w:val="18"/>
      </w:rPr>
      <w:t xml:space="preserve">Hizmete Özel | </w:t>
    </w:r>
    <w:proofErr w:type="spellStart"/>
    <w:r w:rsidRPr="00C61445">
      <w:rPr>
        <w:rFonts w:ascii="Calibri" w:eastAsia="Calibri" w:hAnsi="Calibri" w:cs="Calibri"/>
        <w:b/>
        <w:color w:val="FFA500"/>
        <w:sz w:val="18"/>
        <w:szCs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83F" w14:textId="77777777" w:rsidR="00F8693B" w:rsidRDefault="00F869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3F6E" w14:textId="77777777" w:rsidR="00D53971" w:rsidRDefault="00D53971" w:rsidP="00EB21CD">
      <w:pPr>
        <w:spacing w:after="0" w:line="240" w:lineRule="auto"/>
      </w:pPr>
      <w:r>
        <w:separator/>
      </w:r>
    </w:p>
  </w:footnote>
  <w:footnote w:type="continuationSeparator" w:id="0">
    <w:p w14:paraId="2903C001" w14:textId="77777777" w:rsidR="00D53971" w:rsidRDefault="00D53971" w:rsidP="00EB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DEB8" w14:textId="77777777" w:rsidR="00F8693B" w:rsidRDefault="00F869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2C19" w14:textId="79A0CE1D" w:rsidR="00EB21CD" w:rsidRDefault="00EB21CD">
    <w:pPr>
      <w:pStyle w:val="stBilgi"/>
    </w:pPr>
    <w:r>
      <w:tab/>
    </w:r>
    <w:r>
      <w:tab/>
    </w:r>
    <w:r w:rsidR="000F2C41">
      <w:rPr>
        <w:rFonts w:ascii="Calibri" w:eastAsia="Calibri" w:hAnsi="Calibri" w:cs="Calibri"/>
        <w:noProof/>
      </w:rPr>
      <w:drawing>
        <wp:inline distT="114300" distB="114300" distL="114300" distR="114300" wp14:anchorId="5B82516B" wp14:editId="317A64B1">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B8B0" w14:textId="77777777" w:rsidR="00F8693B" w:rsidRDefault="00F869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2984"/>
    <w:multiLevelType w:val="hybridMultilevel"/>
    <w:tmpl w:val="877AC7CE"/>
    <w:lvl w:ilvl="0" w:tplc="AA38A064">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1A"/>
    <w:rsid w:val="00076F78"/>
    <w:rsid w:val="000C0F84"/>
    <w:rsid w:val="000E31B9"/>
    <w:rsid w:val="000E552A"/>
    <w:rsid w:val="000E646F"/>
    <w:rsid w:val="000F2C41"/>
    <w:rsid w:val="000F3CAC"/>
    <w:rsid w:val="00110098"/>
    <w:rsid w:val="00116C68"/>
    <w:rsid w:val="0014788F"/>
    <w:rsid w:val="001733EF"/>
    <w:rsid w:val="001A16ED"/>
    <w:rsid w:val="001B5100"/>
    <w:rsid w:val="001C6789"/>
    <w:rsid w:val="002003BD"/>
    <w:rsid w:val="002034E7"/>
    <w:rsid w:val="00244BE5"/>
    <w:rsid w:val="00257B96"/>
    <w:rsid w:val="002A11EA"/>
    <w:rsid w:val="003215C9"/>
    <w:rsid w:val="00335F19"/>
    <w:rsid w:val="003367E8"/>
    <w:rsid w:val="00346A8A"/>
    <w:rsid w:val="00380455"/>
    <w:rsid w:val="00394A32"/>
    <w:rsid w:val="003971A0"/>
    <w:rsid w:val="003E17C4"/>
    <w:rsid w:val="00406EB9"/>
    <w:rsid w:val="00411C68"/>
    <w:rsid w:val="00412BF9"/>
    <w:rsid w:val="00432FD4"/>
    <w:rsid w:val="004341CC"/>
    <w:rsid w:val="004A7B89"/>
    <w:rsid w:val="004F38CD"/>
    <w:rsid w:val="004F77D3"/>
    <w:rsid w:val="00502941"/>
    <w:rsid w:val="00511968"/>
    <w:rsid w:val="00533A8D"/>
    <w:rsid w:val="0059761E"/>
    <w:rsid w:val="005D500E"/>
    <w:rsid w:val="005E158D"/>
    <w:rsid w:val="005E785D"/>
    <w:rsid w:val="005F1A34"/>
    <w:rsid w:val="00617839"/>
    <w:rsid w:val="00624C6D"/>
    <w:rsid w:val="00653B2A"/>
    <w:rsid w:val="006E2D24"/>
    <w:rsid w:val="006E46F3"/>
    <w:rsid w:val="00766304"/>
    <w:rsid w:val="00777365"/>
    <w:rsid w:val="007B6521"/>
    <w:rsid w:val="007B6699"/>
    <w:rsid w:val="007F1495"/>
    <w:rsid w:val="00802962"/>
    <w:rsid w:val="00814427"/>
    <w:rsid w:val="008420CA"/>
    <w:rsid w:val="00886EBF"/>
    <w:rsid w:val="00891839"/>
    <w:rsid w:val="008A02C8"/>
    <w:rsid w:val="008A6E1E"/>
    <w:rsid w:val="008F5417"/>
    <w:rsid w:val="0093343D"/>
    <w:rsid w:val="00944C97"/>
    <w:rsid w:val="009B1CC9"/>
    <w:rsid w:val="009E2882"/>
    <w:rsid w:val="009F0873"/>
    <w:rsid w:val="009F147F"/>
    <w:rsid w:val="009F1570"/>
    <w:rsid w:val="00AA086E"/>
    <w:rsid w:val="00AB2925"/>
    <w:rsid w:val="00B027F9"/>
    <w:rsid w:val="00B31566"/>
    <w:rsid w:val="00B31DFD"/>
    <w:rsid w:val="00B35AB5"/>
    <w:rsid w:val="00B5430D"/>
    <w:rsid w:val="00B95290"/>
    <w:rsid w:val="00BA4D1A"/>
    <w:rsid w:val="00BE0404"/>
    <w:rsid w:val="00BE1C88"/>
    <w:rsid w:val="00BE2B07"/>
    <w:rsid w:val="00C052E8"/>
    <w:rsid w:val="00C16D32"/>
    <w:rsid w:val="00C61445"/>
    <w:rsid w:val="00C8547C"/>
    <w:rsid w:val="00C944C9"/>
    <w:rsid w:val="00C97FB3"/>
    <w:rsid w:val="00D3692A"/>
    <w:rsid w:val="00D41DE9"/>
    <w:rsid w:val="00D53971"/>
    <w:rsid w:val="00D53F76"/>
    <w:rsid w:val="00DC0CE2"/>
    <w:rsid w:val="00DD1A4F"/>
    <w:rsid w:val="00DE3B34"/>
    <w:rsid w:val="00DF6769"/>
    <w:rsid w:val="00DF771F"/>
    <w:rsid w:val="00E42978"/>
    <w:rsid w:val="00E75B60"/>
    <w:rsid w:val="00E867A7"/>
    <w:rsid w:val="00EA00C8"/>
    <w:rsid w:val="00EB182E"/>
    <w:rsid w:val="00EB21CD"/>
    <w:rsid w:val="00ED19F7"/>
    <w:rsid w:val="00EF36A2"/>
    <w:rsid w:val="00F07BB3"/>
    <w:rsid w:val="00F8693B"/>
    <w:rsid w:val="00FB0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6A60"/>
  <w15:chartTrackingRefBased/>
  <w15:docId w15:val="{80E0C2D9-D3A9-46E4-8961-1204182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21CD"/>
    <w:pPr>
      <w:ind w:left="720"/>
      <w:contextualSpacing/>
    </w:pPr>
  </w:style>
  <w:style w:type="character" w:styleId="Kpr">
    <w:name w:val="Hyperlink"/>
    <w:basedOn w:val="VarsaylanParagrafYazTipi"/>
    <w:uiPriority w:val="99"/>
    <w:unhideWhenUsed/>
    <w:rsid w:val="00EB21CD"/>
    <w:rPr>
      <w:color w:val="0563C1" w:themeColor="hyperlink"/>
      <w:u w:val="single"/>
    </w:rPr>
  </w:style>
  <w:style w:type="paragraph" w:styleId="stBilgi">
    <w:name w:val="header"/>
    <w:basedOn w:val="Normal"/>
    <w:link w:val="stBilgiChar"/>
    <w:uiPriority w:val="99"/>
    <w:unhideWhenUsed/>
    <w:rsid w:val="00EB21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21CD"/>
  </w:style>
  <w:style w:type="paragraph" w:styleId="AltBilgi">
    <w:name w:val="footer"/>
    <w:basedOn w:val="Normal"/>
    <w:link w:val="AltBilgiChar"/>
    <w:uiPriority w:val="99"/>
    <w:unhideWhenUsed/>
    <w:rsid w:val="00EB21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21CD"/>
  </w:style>
  <w:style w:type="character" w:styleId="zmlenmeyenBahsetme">
    <w:name w:val="Unresolved Mention"/>
    <w:basedOn w:val="VarsaylanParagrafYazTipi"/>
    <w:uiPriority w:val="99"/>
    <w:semiHidden/>
    <w:unhideWhenUsed/>
    <w:rsid w:val="00AB2925"/>
    <w:rPr>
      <w:color w:val="605E5C"/>
      <w:shd w:val="clear" w:color="auto" w:fill="E1DFDD"/>
    </w:rPr>
  </w:style>
  <w:style w:type="paragraph" w:styleId="BalonMetni">
    <w:name w:val="Balloon Text"/>
    <w:basedOn w:val="Normal"/>
    <w:link w:val="BalonMetniChar"/>
    <w:uiPriority w:val="99"/>
    <w:semiHidden/>
    <w:unhideWhenUsed/>
    <w:rsid w:val="00B54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430D"/>
    <w:rPr>
      <w:rFonts w:ascii="Segoe UI" w:hAnsi="Segoe UI" w:cs="Segoe UI"/>
      <w:sz w:val="18"/>
      <w:szCs w:val="18"/>
    </w:rPr>
  </w:style>
  <w:style w:type="character" w:styleId="Gl">
    <w:name w:val="Strong"/>
    <w:basedOn w:val="VarsaylanParagrafYazTipi"/>
    <w:uiPriority w:val="22"/>
    <w:qFormat/>
    <w:rsid w:val="005D500E"/>
    <w:rPr>
      <w:b/>
      <w:bCs/>
    </w:rPr>
  </w:style>
  <w:style w:type="character" w:styleId="AklamaBavurusu">
    <w:name w:val="annotation reference"/>
    <w:basedOn w:val="VarsaylanParagrafYazTipi"/>
    <w:uiPriority w:val="99"/>
    <w:semiHidden/>
    <w:unhideWhenUsed/>
    <w:rsid w:val="00E75B60"/>
    <w:rPr>
      <w:sz w:val="16"/>
      <w:szCs w:val="16"/>
    </w:rPr>
  </w:style>
  <w:style w:type="paragraph" w:styleId="AklamaMetni">
    <w:name w:val="annotation text"/>
    <w:basedOn w:val="Normal"/>
    <w:link w:val="AklamaMetniChar"/>
    <w:uiPriority w:val="99"/>
    <w:semiHidden/>
    <w:unhideWhenUsed/>
    <w:rsid w:val="00E75B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5B60"/>
    <w:rPr>
      <w:sz w:val="20"/>
      <w:szCs w:val="20"/>
    </w:rPr>
  </w:style>
  <w:style w:type="paragraph" w:styleId="AklamaKonusu">
    <w:name w:val="annotation subject"/>
    <w:basedOn w:val="AklamaMetni"/>
    <w:next w:val="AklamaMetni"/>
    <w:link w:val="AklamaKonusuChar"/>
    <w:uiPriority w:val="99"/>
    <w:semiHidden/>
    <w:unhideWhenUsed/>
    <w:rsid w:val="00E75B60"/>
    <w:rPr>
      <w:b/>
      <w:bCs/>
    </w:rPr>
  </w:style>
  <w:style w:type="character" w:customStyle="1" w:styleId="AklamaKonusuChar">
    <w:name w:val="Açıklama Konusu Char"/>
    <w:basedOn w:val="AklamaMetniChar"/>
    <w:link w:val="AklamaKonusu"/>
    <w:uiPriority w:val="99"/>
    <w:semiHidden/>
    <w:rsid w:val="00E75B60"/>
    <w:rPr>
      <w:b/>
      <w:bCs/>
      <w:sz w:val="20"/>
      <w:szCs w:val="20"/>
    </w:rPr>
  </w:style>
  <w:style w:type="paragraph" w:styleId="AralkYok">
    <w:name w:val="No Spacing"/>
    <w:uiPriority w:val="1"/>
    <w:qFormat/>
    <w:rsid w:val="000F2C41"/>
    <w:pPr>
      <w:spacing w:after="0" w:line="240" w:lineRule="auto"/>
    </w:pPr>
    <w:rPr>
      <w:rFonts w:ascii="Arial" w:eastAsia="Arial" w:hAnsi="Arial" w:cs="Arial"/>
      <w:lang w:val="tr" w:eastAsia="tr-TR"/>
    </w:rPr>
  </w:style>
  <w:style w:type="character" w:customStyle="1" w:styleId="eop">
    <w:name w:val="eop"/>
    <w:basedOn w:val="VarsaylanParagrafYazTipi"/>
    <w:rsid w:val="000F2C41"/>
  </w:style>
  <w:style w:type="paragraph" w:styleId="Dzeltme">
    <w:name w:val="Revision"/>
    <w:hidden/>
    <w:uiPriority w:val="99"/>
    <w:semiHidden/>
    <w:rsid w:val="009B1C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9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f62c3b7c-417c-4b9f-b0ad-ddc75f5db595</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B043185F-DED5-4FDF-8EA2-3C9B189F53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422</Words>
  <Characters>2925</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Aydem Elektrik Perakende Satis A.S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Hizmete Özel, Kişisel Veri İçermez</cp:keywords>
  <dc:description/>
  <cp:lastModifiedBy>Burçak DEMİREL</cp:lastModifiedBy>
  <cp:revision>21</cp:revision>
  <dcterms:created xsi:type="dcterms:W3CDTF">2024-02-13T06:45:00Z</dcterms:created>
  <dcterms:modified xsi:type="dcterms:W3CDTF">2024-02-13T11:36:00Z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f62c3b7c-417c-4b9f-b0ad-ddc75f5db595</vt:lpwstr>
  </property>
  <property fmtid="{D5CDD505-2E9C-101B-9397-08002B2CF9AE}" pid="3" name="ClassifierUsername">
    <vt:lpwstr>Burçak DEMİREL </vt:lpwstr>
  </property>
  <property fmtid="{D5CDD505-2E9C-101B-9397-08002B2CF9AE}" pid="4" name="ClassifiedDateTime">
    <vt:lpwstr>26.10.2023_12:05</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2034-02-10</vt:lpwstr>
  </property>
</Properties>
</file>