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8663B" w14:textId="77777777" w:rsidR="00AA4401" w:rsidRDefault="00AA4401" w:rsidP="00FD4DE7">
      <w:pPr>
        <w:pBdr>
          <w:bottom w:val="single" w:sz="6" w:space="1" w:color="auto"/>
        </w:pBdr>
        <w:autoSpaceDE w:val="0"/>
        <w:autoSpaceDN w:val="0"/>
        <w:adjustRightInd w:val="0"/>
        <w:spacing w:line="240" w:lineRule="auto"/>
        <w:rPr>
          <w:rFonts w:ascii="Calibri" w:hAnsi="Calibri" w:cs="Calibri"/>
          <w:b/>
          <w:bCs/>
        </w:rPr>
      </w:pPr>
    </w:p>
    <w:p w14:paraId="6FE5D98E" w14:textId="549F9C14" w:rsidR="00FD4DE7" w:rsidRDefault="00FD4DE7" w:rsidP="00FD4DE7">
      <w:pPr>
        <w:autoSpaceDE w:val="0"/>
        <w:autoSpaceDN w:val="0"/>
        <w:adjustRightInd w:val="0"/>
        <w:spacing w:line="240" w:lineRule="auto"/>
        <w:rPr>
          <w:rFonts w:ascii="Calibri" w:hAnsi="Calibri" w:cs="Calibri"/>
          <w:b/>
          <w:bCs/>
        </w:rPr>
      </w:pPr>
    </w:p>
    <w:p w14:paraId="0A3397FD" w14:textId="77777777" w:rsidR="003D4A19" w:rsidRPr="003D4A19" w:rsidRDefault="003D4A19" w:rsidP="00FD4DE7">
      <w:pPr>
        <w:autoSpaceDE w:val="0"/>
        <w:autoSpaceDN w:val="0"/>
        <w:adjustRightInd w:val="0"/>
        <w:spacing w:line="240" w:lineRule="auto"/>
        <w:rPr>
          <w:rFonts w:ascii="Calibri" w:hAnsi="Calibri" w:cs="Calibri"/>
          <w:bCs/>
        </w:rPr>
      </w:pPr>
    </w:p>
    <w:p w14:paraId="14248B9C" w14:textId="475DEFB8" w:rsidR="00FD4DE7" w:rsidRPr="001D3DE1" w:rsidRDefault="008D1ED1" w:rsidP="000D0B8F">
      <w:pPr>
        <w:shd w:val="clear" w:color="auto" w:fill="FFFFFF" w:themeFill="background1"/>
        <w:jc w:val="center"/>
        <w:rPr>
          <w:rFonts w:ascii="Calibri" w:hAnsi="Calibri" w:cs="Calibri"/>
          <w:sz w:val="26"/>
          <w:szCs w:val="26"/>
        </w:rPr>
      </w:pPr>
      <w:r>
        <w:rPr>
          <w:rFonts w:ascii="Calibri" w:hAnsi="Calibri" w:cs="Calibri"/>
          <w:b/>
          <w:sz w:val="26"/>
          <w:szCs w:val="26"/>
        </w:rPr>
        <w:t>Aydem Yenilenebilir Enerji, 2022 Üçüncü Çeyrekte Gelirin</w:t>
      </w:r>
      <w:r w:rsidR="00FC13FC">
        <w:rPr>
          <w:rFonts w:ascii="Calibri" w:hAnsi="Calibri" w:cs="Calibri"/>
          <w:b/>
          <w:sz w:val="26"/>
          <w:szCs w:val="26"/>
        </w:rPr>
        <w:t>i</w:t>
      </w:r>
      <w:r w:rsidR="00FD4DE7" w:rsidRPr="001D3DE1">
        <w:rPr>
          <w:rFonts w:ascii="Calibri" w:hAnsi="Calibri" w:cs="Calibri"/>
          <w:b/>
          <w:sz w:val="26"/>
          <w:szCs w:val="26"/>
        </w:rPr>
        <w:t xml:space="preserve"> 3 Kat Artırdı</w:t>
      </w:r>
    </w:p>
    <w:p w14:paraId="590C977E" w14:textId="77777777" w:rsidR="00FD4DE7" w:rsidRPr="000B1334" w:rsidRDefault="00FD4DE7" w:rsidP="00FD4DE7">
      <w:pPr>
        <w:shd w:val="clear" w:color="auto" w:fill="FFFFFF" w:themeFill="background1"/>
        <w:jc w:val="center"/>
        <w:rPr>
          <w:rFonts w:ascii="Calibri" w:hAnsi="Calibri" w:cs="Calibri"/>
          <w:b/>
          <w:color w:val="000000" w:themeColor="text1"/>
        </w:rPr>
      </w:pPr>
    </w:p>
    <w:p w14:paraId="6C6FB3F1" w14:textId="1AC92D6E" w:rsidR="000D0B8F" w:rsidRPr="000D0B8F" w:rsidRDefault="000D0B8F" w:rsidP="000D0B8F">
      <w:pPr>
        <w:autoSpaceDE w:val="0"/>
        <w:autoSpaceDN w:val="0"/>
        <w:adjustRightInd w:val="0"/>
        <w:spacing w:line="240" w:lineRule="auto"/>
        <w:jc w:val="center"/>
        <w:rPr>
          <w:rFonts w:ascii="Calibri" w:hAnsi="Calibri" w:cs="Calibri"/>
          <w:b/>
          <w:color w:val="000000" w:themeColor="text1"/>
        </w:rPr>
      </w:pPr>
      <w:r w:rsidRPr="000D0B8F">
        <w:rPr>
          <w:rFonts w:ascii="Calibri" w:hAnsi="Calibri" w:cs="Calibri"/>
          <w:b/>
          <w:color w:val="000000" w:themeColor="text1"/>
        </w:rPr>
        <w:t>Aydem Yenilenebilir Enerji’nin yılın ilk dokuz ayındaki geliri, geçen senenin aynı dönemine göre yüzde 231’lik artışla 3 milyar TL’yi aştı. Şirketi</w:t>
      </w:r>
      <w:r w:rsidR="00FC13FC">
        <w:rPr>
          <w:rFonts w:ascii="Calibri" w:hAnsi="Calibri" w:cs="Calibri"/>
          <w:b/>
          <w:color w:val="000000" w:themeColor="text1"/>
        </w:rPr>
        <w:t>mizin</w:t>
      </w:r>
      <w:r w:rsidRPr="000D0B8F">
        <w:rPr>
          <w:rFonts w:ascii="Calibri" w:hAnsi="Calibri" w:cs="Calibri"/>
          <w:b/>
          <w:color w:val="000000" w:themeColor="text1"/>
        </w:rPr>
        <w:t xml:space="preserve"> ilk iki çeyrekte süren finansal yükselişi, üçüncü çeyrekte de devam etti.</w:t>
      </w:r>
    </w:p>
    <w:p w14:paraId="14571984" w14:textId="77777777" w:rsidR="000D0B8F" w:rsidRPr="000D0B8F" w:rsidRDefault="000D0B8F" w:rsidP="000D0B8F">
      <w:pPr>
        <w:autoSpaceDE w:val="0"/>
        <w:autoSpaceDN w:val="0"/>
        <w:adjustRightInd w:val="0"/>
        <w:spacing w:line="240" w:lineRule="auto"/>
        <w:jc w:val="both"/>
        <w:rPr>
          <w:rFonts w:ascii="Calibri" w:hAnsi="Calibri" w:cs="Calibri"/>
          <w:color w:val="000000" w:themeColor="text1"/>
        </w:rPr>
      </w:pPr>
    </w:p>
    <w:p w14:paraId="3822B9AE" w14:textId="617D4456" w:rsidR="000D0B8F" w:rsidRPr="000D0B8F" w:rsidRDefault="000D0B8F" w:rsidP="000D0B8F">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 xml:space="preserve">Türkiye’nin yüzde 100 yenilenebilir kaynaklardan enerji üreten en büyük şirketi Aydem Yenilenebilir Enerji, 2022 yılı ilk 9 aylık konsolide finansal raporunu, Kamuyu Aydınlatma Platformu’nda (KAP) açıkladı. Geçen yılın aynı dönemine göre gelirini 3 kattan fazla artırarak 3 milyar 1 milyon TL’ye çıkaran </w:t>
      </w:r>
      <w:r w:rsidR="008D1ED1">
        <w:rPr>
          <w:rFonts w:ascii="Calibri" w:hAnsi="Calibri" w:cs="Calibri"/>
          <w:color w:val="000000" w:themeColor="text1"/>
        </w:rPr>
        <w:t>ş</w:t>
      </w:r>
      <w:r w:rsidR="00FC13FC">
        <w:rPr>
          <w:rFonts w:ascii="Calibri" w:hAnsi="Calibri" w:cs="Calibri"/>
          <w:color w:val="000000" w:themeColor="text1"/>
        </w:rPr>
        <w:t>irketimiz</w:t>
      </w:r>
      <w:r w:rsidRPr="000D0B8F">
        <w:rPr>
          <w:rFonts w:ascii="Calibri" w:hAnsi="Calibri" w:cs="Calibri"/>
          <w:color w:val="000000" w:themeColor="text1"/>
        </w:rPr>
        <w:t>, FAVÖK’ünü de geçen senenin aynı dönemine göre yaklaşık yüzde 338’lik artışla, 2 milyar 794 milyon TL’ye yükseltti.  Şirket</w:t>
      </w:r>
      <w:r w:rsidR="008D1ED1">
        <w:rPr>
          <w:rFonts w:ascii="Calibri" w:hAnsi="Calibri" w:cs="Calibri"/>
          <w:color w:val="000000" w:themeColor="text1"/>
        </w:rPr>
        <w:t>imiz</w:t>
      </w:r>
      <w:r w:rsidRPr="000D0B8F">
        <w:rPr>
          <w:rFonts w:ascii="Calibri" w:hAnsi="Calibri" w:cs="Calibri"/>
          <w:color w:val="000000" w:themeColor="text1"/>
        </w:rPr>
        <w:t>, yılın ilk çeyreğinden itibaren devam eden finansal yükselişini üçüncü çeyrekte de sürdürdü.</w:t>
      </w:r>
    </w:p>
    <w:p w14:paraId="273A26D9" w14:textId="77777777" w:rsidR="000D0B8F" w:rsidRPr="000D0B8F" w:rsidRDefault="000D0B8F" w:rsidP="000D0B8F">
      <w:pPr>
        <w:autoSpaceDE w:val="0"/>
        <w:autoSpaceDN w:val="0"/>
        <w:adjustRightInd w:val="0"/>
        <w:spacing w:line="240" w:lineRule="auto"/>
        <w:jc w:val="both"/>
        <w:rPr>
          <w:rFonts w:ascii="Calibri" w:hAnsi="Calibri" w:cs="Calibri"/>
          <w:color w:val="000000" w:themeColor="text1"/>
        </w:rPr>
      </w:pPr>
    </w:p>
    <w:p w14:paraId="7CF1161D" w14:textId="77777777" w:rsidR="000D0B8F" w:rsidRPr="000D0B8F" w:rsidRDefault="000D0B8F" w:rsidP="001D3DE1">
      <w:pPr>
        <w:autoSpaceDE w:val="0"/>
        <w:autoSpaceDN w:val="0"/>
        <w:adjustRightInd w:val="0"/>
        <w:jc w:val="both"/>
        <w:rPr>
          <w:rFonts w:ascii="Calibri" w:hAnsi="Calibri" w:cs="Calibri"/>
          <w:b/>
          <w:color w:val="000000" w:themeColor="text1"/>
        </w:rPr>
      </w:pPr>
      <w:r w:rsidRPr="000D0B8F">
        <w:rPr>
          <w:rFonts w:ascii="Calibri" w:hAnsi="Calibri" w:cs="Calibri"/>
          <w:b/>
          <w:color w:val="000000" w:themeColor="text1"/>
        </w:rPr>
        <w:t>Ömer Fatih Keha: “Yılı finansal yükseliş ile tamamlayacağız”</w:t>
      </w:r>
    </w:p>
    <w:p w14:paraId="47EA5B15" w14:textId="3CF873BE" w:rsidR="000D0B8F" w:rsidRPr="000D0B8F" w:rsidRDefault="000D0B8F" w:rsidP="000D0B8F">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 xml:space="preserve">Üçüncü çeyrek verilerini değerlendiren </w:t>
      </w:r>
      <w:r w:rsidR="008D1ED1">
        <w:rPr>
          <w:rFonts w:ascii="Calibri" w:hAnsi="Calibri" w:cs="Calibri"/>
          <w:color w:val="000000" w:themeColor="text1"/>
        </w:rPr>
        <w:t xml:space="preserve">Aydem Yenilenebilir Enerji </w:t>
      </w:r>
      <w:r w:rsidR="00FC13FC">
        <w:rPr>
          <w:rFonts w:ascii="Calibri" w:hAnsi="Calibri" w:cs="Calibri"/>
          <w:color w:val="000000" w:themeColor="text1"/>
        </w:rPr>
        <w:t>G</w:t>
      </w:r>
      <w:r w:rsidRPr="000D0B8F">
        <w:rPr>
          <w:rFonts w:ascii="Calibri" w:hAnsi="Calibri" w:cs="Calibri"/>
          <w:color w:val="000000" w:themeColor="text1"/>
        </w:rPr>
        <w:t>enel Müdürü</w:t>
      </w:r>
      <w:r w:rsidR="00FC13FC">
        <w:rPr>
          <w:rFonts w:ascii="Calibri" w:hAnsi="Calibri" w:cs="Calibri"/>
          <w:color w:val="000000" w:themeColor="text1"/>
        </w:rPr>
        <w:t>müz</w:t>
      </w:r>
      <w:r w:rsidRPr="000D0B8F">
        <w:rPr>
          <w:rFonts w:ascii="Calibri" w:hAnsi="Calibri" w:cs="Calibri"/>
          <w:color w:val="000000" w:themeColor="text1"/>
        </w:rPr>
        <w:t xml:space="preserve"> Ömer Fatih Keha, “İlk 9 ayda geçen yılın aynı dönemine oranla yüzde 231’lik artış kaydederek 3 milyar TL’nin üzerinde gelir elde ettik. Katma değer odaklı yatırımlarımızın etkisiyle toplam aktiflerimiz, bir önceki yıl sonuna kıyasla yüzde 7 artarak 24,2 milyar TL’ye ulaştı</w:t>
      </w:r>
      <w:r>
        <w:rPr>
          <w:rFonts w:ascii="Calibri" w:hAnsi="Calibri" w:cs="Calibri"/>
          <w:color w:val="000000" w:themeColor="text1"/>
        </w:rPr>
        <w:t xml:space="preserve">. </w:t>
      </w:r>
      <w:r w:rsidRPr="000D0B8F">
        <w:rPr>
          <w:rFonts w:ascii="Calibri" w:hAnsi="Calibri" w:cs="Calibri"/>
          <w:color w:val="000000" w:themeColor="text1"/>
        </w:rPr>
        <w:t>Etkin portföy yönetimimiz ve santrallerimizin yüksek emreamadelik seviyesi sayesinde FAVÖK’ümüz, ilk 9 ayda 2 milyar 794 milyon TL olarak gerçekleşti. Enerji üretimimizin geçen yılın aynı dönemine göre yüzde 38 üzerinde gerçekleşmesi ve yeni piyasa koşullarının etkisiyle, geçen yılın ilk 9 ayında 8 milyon TL olan net kârımızı bu yıl yaklaşık 906 milyon TL’ye çıkardık. 30 Eylül 2022 tarihi itibarıyla dolar cinsinden yapılan hesaplama sonucu, net finansal borcumuzun yıllık FAVÖK’ümüze oranı da 3,1 seviyesinde gerçekleşti. Bu yılın üçüncü çeyreğinde elde ettiğimiz sonuçlar, ilk iki çeyrekteki hızlı yükselişimizi pozitif yönde destekler nitelikte. Başarılı sonuçlarımız yılın son çeyreğindeki performansımıza da katkı sağlayacak; yılı finansal yükselişle tamamlayacağız” diye konuştu.</w:t>
      </w:r>
    </w:p>
    <w:p w14:paraId="04B51AE9" w14:textId="77777777" w:rsidR="000D0B8F" w:rsidRPr="000D0B8F" w:rsidRDefault="000D0B8F" w:rsidP="000D0B8F">
      <w:pPr>
        <w:autoSpaceDE w:val="0"/>
        <w:autoSpaceDN w:val="0"/>
        <w:adjustRightInd w:val="0"/>
        <w:spacing w:line="240" w:lineRule="auto"/>
        <w:jc w:val="both"/>
        <w:rPr>
          <w:rFonts w:ascii="Calibri" w:hAnsi="Calibri" w:cs="Calibri"/>
          <w:color w:val="000000" w:themeColor="text1"/>
        </w:rPr>
      </w:pPr>
    </w:p>
    <w:p w14:paraId="32D60DCC" w14:textId="77777777" w:rsidR="000D0B8F" w:rsidRPr="000D0B8F" w:rsidRDefault="000D0B8F" w:rsidP="001D3DE1">
      <w:pPr>
        <w:autoSpaceDE w:val="0"/>
        <w:autoSpaceDN w:val="0"/>
        <w:adjustRightInd w:val="0"/>
        <w:jc w:val="both"/>
        <w:rPr>
          <w:rFonts w:ascii="Calibri" w:hAnsi="Calibri" w:cs="Calibri"/>
          <w:b/>
          <w:color w:val="000000" w:themeColor="text1"/>
        </w:rPr>
      </w:pPr>
      <w:r w:rsidRPr="000D0B8F">
        <w:rPr>
          <w:rFonts w:ascii="Calibri" w:hAnsi="Calibri" w:cs="Calibri"/>
          <w:b/>
          <w:color w:val="000000" w:themeColor="text1"/>
        </w:rPr>
        <w:t>Geçen senenin aynı dönemine göre enerji üretimini yüzde 38 artırdı</w:t>
      </w:r>
    </w:p>
    <w:p w14:paraId="58DC2AF1" w14:textId="43F50268" w:rsidR="000D0B8F" w:rsidRPr="000D0B8F" w:rsidRDefault="008D1ED1" w:rsidP="000D0B8F">
      <w:pPr>
        <w:autoSpaceDE w:val="0"/>
        <w:autoSpaceDN w:val="0"/>
        <w:adjustRightInd w:val="0"/>
        <w:spacing w:line="240" w:lineRule="auto"/>
        <w:jc w:val="both"/>
        <w:rPr>
          <w:rFonts w:ascii="Calibri" w:hAnsi="Calibri" w:cs="Calibri"/>
          <w:color w:val="000000" w:themeColor="text1"/>
        </w:rPr>
      </w:pPr>
      <w:r>
        <w:rPr>
          <w:rFonts w:ascii="Calibri" w:hAnsi="Calibri" w:cs="Calibri"/>
          <w:color w:val="000000" w:themeColor="text1"/>
        </w:rPr>
        <w:t>Ömer Fatih Keha, şirketimizin</w:t>
      </w:r>
      <w:r w:rsidR="000D0B8F" w:rsidRPr="000D0B8F">
        <w:rPr>
          <w:rFonts w:ascii="Calibri" w:hAnsi="Calibri" w:cs="Calibri"/>
          <w:color w:val="000000" w:themeColor="text1"/>
        </w:rPr>
        <w:t xml:space="preserve"> üretim performansına ilişkin olarak, “Üçüncü çeyrekte enerji üretimimiz 2.024 GWh’ye ulaştı. 2021 yılı ilk 9 ayına göre üretim performansımızda yüzde 38 artış sergiledik. İlk 9 ayda geçen yılın toplamındaki 1.793 GWh’lik üretimimizin ise yüzde 13 fazlasını gerçekleştirdik” dedi.</w:t>
      </w:r>
    </w:p>
    <w:p w14:paraId="1168459B" w14:textId="77777777" w:rsidR="000D0B8F" w:rsidRPr="000D0B8F" w:rsidRDefault="000D0B8F" w:rsidP="000D0B8F">
      <w:pPr>
        <w:autoSpaceDE w:val="0"/>
        <w:autoSpaceDN w:val="0"/>
        <w:adjustRightInd w:val="0"/>
        <w:spacing w:line="240" w:lineRule="auto"/>
        <w:jc w:val="both"/>
        <w:rPr>
          <w:rFonts w:ascii="Calibri" w:hAnsi="Calibri" w:cs="Calibri"/>
          <w:color w:val="000000" w:themeColor="text1"/>
        </w:rPr>
      </w:pPr>
    </w:p>
    <w:p w14:paraId="68430DEB" w14:textId="77777777" w:rsidR="000D0B8F" w:rsidRPr="000D0B8F" w:rsidRDefault="000D0B8F" w:rsidP="001D3DE1">
      <w:pPr>
        <w:autoSpaceDE w:val="0"/>
        <w:autoSpaceDN w:val="0"/>
        <w:adjustRightInd w:val="0"/>
        <w:jc w:val="both"/>
        <w:rPr>
          <w:rFonts w:ascii="Calibri" w:hAnsi="Calibri" w:cs="Calibri"/>
          <w:b/>
          <w:color w:val="000000" w:themeColor="text1"/>
        </w:rPr>
      </w:pPr>
      <w:r w:rsidRPr="000D0B8F">
        <w:rPr>
          <w:rFonts w:ascii="Calibri" w:hAnsi="Calibri" w:cs="Calibri"/>
          <w:b/>
          <w:color w:val="000000" w:themeColor="text1"/>
        </w:rPr>
        <w:t>Ömer Fatih Keha: “Yatırım çalışmalarımız son sürat devam ediyor”</w:t>
      </w:r>
    </w:p>
    <w:p w14:paraId="76F97F1C" w14:textId="3DD3361C" w:rsidR="00D778BA" w:rsidRDefault="000D0B8F" w:rsidP="000D0B8F">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Uşak RES’te yapımı devam eden hibrit güneş santrali yatırımı</w:t>
      </w:r>
      <w:r w:rsidR="008D1ED1">
        <w:rPr>
          <w:rFonts w:ascii="Calibri" w:hAnsi="Calibri" w:cs="Calibri"/>
          <w:color w:val="000000" w:themeColor="text1"/>
        </w:rPr>
        <w:t>mız</w:t>
      </w:r>
      <w:r w:rsidRPr="000D0B8F">
        <w:rPr>
          <w:rFonts w:ascii="Calibri" w:hAnsi="Calibri" w:cs="Calibri"/>
          <w:color w:val="000000" w:themeColor="text1"/>
        </w:rPr>
        <w:t xml:space="preserve"> ve yine aynı santralde planlanan 102 MW’lık rüzgâr kapasite artışı projesiyle ilgili bilgiler paylaşan Keha, “Yeni piyasa koşulları ve hibrit yönetmeliği, kapasite artışı projelerindeki fizibilitenin önceki yıllara göre daha olumlu bir tablo çizmesine katkı sağladı. Bununla birlikte kapasite artışı yatırımları, daha avantajlı bir yatırım fırsatına dönüştü. 2023 yılı sonuna kadar kurulu gücümüzde yüzde 35 büyüme hedefi doğrultusunda çalışmalarımız son sürat devam ediyor. Büyüme hedefimizin ilk lokasyonu olan Uşak RES’te, Türkiye’nin en büyük hibrit güneş santrali kurulumumuz devam ederken; 102 MW’lık rüzgâr kapasite artışı </w:t>
      </w:r>
      <w:r w:rsidR="00CF06CA">
        <w:rPr>
          <w:rFonts w:ascii="Calibri" w:hAnsi="Calibri" w:cs="Calibri"/>
          <w:color w:val="000000" w:themeColor="text1"/>
        </w:rPr>
        <w:t>projemiz</w:t>
      </w:r>
      <w:r w:rsidR="00AA4401">
        <w:rPr>
          <w:rFonts w:ascii="Calibri" w:hAnsi="Calibri" w:cs="Calibri"/>
          <w:color w:val="000000" w:themeColor="text1"/>
        </w:rPr>
        <w:t>de</w:t>
      </w:r>
      <w:r w:rsidR="001D3DE1">
        <w:rPr>
          <w:rFonts w:ascii="Calibri" w:hAnsi="Calibri" w:cs="Calibri"/>
          <w:color w:val="000000" w:themeColor="text1"/>
        </w:rPr>
        <w:t xml:space="preserve"> </w:t>
      </w:r>
      <w:r w:rsidR="00CE41D9">
        <w:rPr>
          <w:rFonts w:ascii="Calibri" w:hAnsi="Calibri" w:cs="Calibri"/>
          <w:color w:val="000000" w:themeColor="text1"/>
        </w:rPr>
        <w:t xml:space="preserve">de </w:t>
      </w:r>
      <w:r w:rsidRPr="000D0B8F">
        <w:rPr>
          <w:rFonts w:ascii="Calibri" w:hAnsi="Calibri" w:cs="Calibri"/>
          <w:color w:val="000000" w:themeColor="text1"/>
        </w:rPr>
        <w:t>saha ça</w:t>
      </w:r>
      <w:r w:rsidR="00AA4401">
        <w:rPr>
          <w:rFonts w:ascii="Calibri" w:hAnsi="Calibri" w:cs="Calibri"/>
          <w:color w:val="000000" w:themeColor="text1"/>
        </w:rPr>
        <w:t xml:space="preserve">lışmalarımıza başladık. 2023 </w:t>
      </w:r>
      <w:r w:rsidRPr="000D0B8F">
        <w:rPr>
          <w:rFonts w:ascii="Calibri" w:hAnsi="Calibri" w:cs="Calibri"/>
          <w:color w:val="000000" w:themeColor="text1"/>
        </w:rPr>
        <w:t>sonuna kadar Uşak’taki 61,5 MW rüzgâr enerji santrali gücümüzü, 200 MW’a çıkarmış ve 100 MW hibrit güneş enerji santral</w:t>
      </w:r>
      <w:r w:rsidR="00F774AE">
        <w:rPr>
          <w:rFonts w:ascii="Calibri" w:hAnsi="Calibri" w:cs="Calibri"/>
          <w:color w:val="000000" w:themeColor="text1"/>
        </w:rPr>
        <w:t xml:space="preserve">i </w:t>
      </w:r>
      <w:r w:rsidRPr="000D0B8F">
        <w:rPr>
          <w:rFonts w:ascii="Calibri" w:hAnsi="Calibri" w:cs="Calibri"/>
          <w:color w:val="000000" w:themeColor="text1"/>
        </w:rPr>
        <w:t>ile birlikte toplam 300 MW’lık bir tesis haline dönüştürmüş olacağız. Verimli teknolojik imkânları kullanarak Uşak’taki hibrit güneş santrali projemizi, 2022 yılı sonunda faaliyete almayı planlıyoruz. Eurobond tahvil ihracında yaptığımız geri alımlarımız üçüncü çeyrekte de devam etti. 30 Eylül itibarıyla 39 milyon 187</w:t>
      </w:r>
      <w:r w:rsidR="00AA4401">
        <w:rPr>
          <w:rFonts w:ascii="Calibri" w:hAnsi="Calibri" w:cs="Calibri"/>
          <w:color w:val="000000" w:themeColor="text1"/>
        </w:rPr>
        <w:t xml:space="preserve"> </w:t>
      </w:r>
      <w:r w:rsidRPr="000D0B8F">
        <w:rPr>
          <w:rFonts w:ascii="Calibri" w:hAnsi="Calibri" w:cs="Calibri"/>
          <w:color w:val="000000" w:themeColor="text1"/>
        </w:rPr>
        <w:t xml:space="preserve">bin ABD </w:t>
      </w:r>
      <w:r w:rsidRPr="000D0B8F">
        <w:rPr>
          <w:rFonts w:ascii="Calibri" w:hAnsi="Calibri" w:cs="Calibri"/>
          <w:color w:val="000000" w:themeColor="text1"/>
        </w:rPr>
        <w:lastRenderedPageBreak/>
        <w:t>Doları nominal değerdeki şirketimizin Eurobond’larını geri alarak borç maliyetimizi de azalttık. Devam eden Eurobond geri alımlarımızın güncel tutarı ise 45 milyon 789 bin ABD Dolarına ulaştı” diye konuştu.</w:t>
      </w:r>
    </w:p>
    <w:p w14:paraId="6F060CE0" w14:textId="5628E87B" w:rsidR="000D0B8F" w:rsidRDefault="000D0B8F" w:rsidP="000D0B8F">
      <w:pPr>
        <w:autoSpaceDE w:val="0"/>
        <w:autoSpaceDN w:val="0"/>
        <w:adjustRightInd w:val="0"/>
        <w:spacing w:line="240" w:lineRule="auto"/>
        <w:jc w:val="both"/>
        <w:rPr>
          <w:rFonts w:ascii="Calibri" w:hAnsi="Calibri" w:cs="Calibri"/>
          <w:color w:val="000000" w:themeColor="text1"/>
        </w:rPr>
      </w:pPr>
      <w:bookmarkStart w:id="0" w:name="_GoBack"/>
      <w:bookmarkEnd w:id="0"/>
    </w:p>
    <w:sectPr w:rsidR="000D0B8F">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2C4A4" w14:textId="77777777" w:rsidR="00A064FA" w:rsidRDefault="00A064FA">
      <w:pPr>
        <w:spacing w:line="240" w:lineRule="auto"/>
      </w:pPr>
      <w:r>
        <w:separator/>
      </w:r>
    </w:p>
  </w:endnote>
  <w:endnote w:type="continuationSeparator" w:id="0">
    <w:p w14:paraId="5721F342" w14:textId="77777777" w:rsidR="00A064FA" w:rsidRDefault="00A06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Univers LT Std 45 Light">
    <w:altName w:val="Arial"/>
    <w:panose1 w:val="00000000000000000000"/>
    <w:charset w:val="00"/>
    <w:family w:val="swiss"/>
    <w:notTrueType/>
    <w:pitch w:val="default"/>
    <w:sig w:usb0="00000001" w:usb1="00000000" w:usb2="00000000" w:usb3="00000000" w:csb0="00000013" w:csb1="00000000"/>
  </w:font>
  <w:font w:name="Univers LT Std 57 Cn">
    <w:altName w:val="Univers LT Std 57 Cn"/>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6547" w14:textId="77777777" w:rsidR="006F227A" w:rsidRPr="005B4C68" w:rsidRDefault="008110D9">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 xml:space="preserve">Aydem Yenilenebilir Enerji AŞ - Adalet Mah. Hasan Gönüllü Bulvarı </w:t>
    </w:r>
    <w:r w:rsidRPr="005B4C68">
      <w:rPr>
        <w:rFonts w:ascii="Calibri" w:eastAsia="Calibri" w:hAnsi="Calibri" w:cs="Calibri"/>
        <w:color w:val="404040" w:themeColor="text1" w:themeTint="BF"/>
        <w:sz w:val="18"/>
        <w:szCs w:val="18"/>
      </w:rPr>
      <w:t>No: 15/1 20040 Merkezefendi / Denizli</w:t>
    </w:r>
  </w:p>
  <w:p w14:paraId="328D0DE4" w14:textId="77777777" w:rsidR="006F227A" w:rsidRPr="005B4C68" w:rsidRDefault="008110D9">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3440B" w14:textId="77777777" w:rsidR="00A064FA" w:rsidRDefault="00A064FA">
      <w:pPr>
        <w:spacing w:line="240" w:lineRule="auto"/>
      </w:pPr>
      <w:r>
        <w:separator/>
      </w:r>
    </w:p>
  </w:footnote>
  <w:footnote w:type="continuationSeparator" w:id="0">
    <w:p w14:paraId="725359BF" w14:textId="77777777" w:rsidR="00A064FA" w:rsidRDefault="00A064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8691" w14:textId="77777777" w:rsidR="006F227A" w:rsidRDefault="008110D9">
    <w:pPr>
      <w:jc w:val="right"/>
    </w:pPr>
    <w:r w:rsidRPr="00DB28CC">
      <w:rPr>
        <w:noProof/>
        <w:lang w:val="tr-TR"/>
      </w:rPr>
      <w:drawing>
        <wp:inline distT="0" distB="0" distL="0" distR="0" wp14:anchorId="059ECC29" wp14:editId="380AEAC8">
          <wp:extent cx="1192337" cy="792480"/>
          <wp:effectExtent l="0" t="0" r="0" b="0"/>
          <wp:docPr id="2" name="Resim 2"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0FAF"/>
    <w:multiLevelType w:val="hybridMultilevel"/>
    <w:tmpl w:val="FA148FB0"/>
    <w:lvl w:ilvl="0" w:tplc="A23A1676">
      <w:start w:val="2022"/>
      <w:numFmt w:val="bullet"/>
      <w:lvlText w:val="-"/>
      <w:lvlJc w:val="left"/>
      <w:pPr>
        <w:ind w:left="720" w:hanging="360"/>
      </w:pPr>
      <w:rPr>
        <w:rFonts w:ascii="Calibri" w:eastAsia="Arial"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C7"/>
    <w:rsid w:val="000031EF"/>
    <w:rsid w:val="00004801"/>
    <w:rsid w:val="000157B8"/>
    <w:rsid w:val="000209A3"/>
    <w:rsid w:val="00021E49"/>
    <w:rsid w:val="00024188"/>
    <w:rsid w:val="000257BA"/>
    <w:rsid w:val="0003356C"/>
    <w:rsid w:val="00040105"/>
    <w:rsid w:val="00044AF7"/>
    <w:rsid w:val="00071D52"/>
    <w:rsid w:val="00073A3A"/>
    <w:rsid w:val="00080481"/>
    <w:rsid w:val="00080676"/>
    <w:rsid w:val="000866E5"/>
    <w:rsid w:val="00087ACE"/>
    <w:rsid w:val="000945AF"/>
    <w:rsid w:val="000A0632"/>
    <w:rsid w:val="000A2625"/>
    <w:rsid w:val="000B3E92"/>
    <w:rsid w:val="000D0B8F"/>
    <w:rsid w:val="000E1BF8"/>
    <w:rsid w:val="000E6649"/>
    <w:rsid w:val="000E7505"/>
    <w:rsid w:val="000F17D6"/>
    <w:rsid w:val="000F3F49"/>
    <w:rsid w:val="00136707"/>
    <w:rsid w:val="00152810"/>
    <w:rsid w:val="00156C14"/>
    <w:rsid w:val="00162620"/>
    <w:rsid w:val="00163E6D"/>
    <w:rsid w:val="00166492"/>
    <w:rsid w:val="00166616"/>
    <w:rsid w:val="001717CF"/>
    <w:rsid w:val="00185466"/>
    <w:rsid w:val="0018720C"/>
    <w:rsid w:val="00192C54"/>
    <w:rsid w:val="001B349F"/>
    <w:rsid w:val="001B51A4"/>
    <w:rsid w:val="001C58FD"/>
    <w:rsid w:val="001D172B"/>
    <w:rsid w:val="001D3DE1"/>
    <w:rsid w:val="001D4E44"/>
    <w:rsid w:val="001E6C76"/>
    <w:rsid w:val="002009CF"/>
    <w:rsid w:val="00201C10"/>
    <w:rsid w:val="00205119"/>
    <w:rsid w:val="0021256D"/>
    <w:rsid w:val="002138CA"/>
    <w:rsid w:val="00220054"/>
    <w:rsid w:val="00220C56"/>
    <w:rsid w:val="00221C33"/>
    <w:rsid w:val="00230195"/>
    <w:rsid w:val="00231D66"/>
    <w:rsid w:val="0023665D"/>
    <w:rsid w:val="00253A4D"/>
    <w:rsid w:val="002618B5"/>
    <w:rsid w:val="00263D14"/>
    <w:rsid w:val="00280516"/>
    <w:rsid w:val="002840D9"/>
    <w:rsid w:val="00284D89"/>
    <w:rsid w:val="0029676D"/>
    <w:rsid w:val="002A4BFD"/>
    <w:rsid w:val="002B6302"/>
    <w:rsid w:val="002B6F75"/>
    <w:rsid w:val="002B7175"/>
    <w:rsid w:val="002C1765"/>
    <w:rsid w:val="002C2128"/>
    <w:rsid w:val="002F32C5"/>
    <w:rsid w:val="002F52A2"/>
    <w:rsid w:val="003124D4"/>
    <w:rsid w:val="00320E60"/>
    <w:rsid w:val="00320E6F"/>
    <w:rsid w:val="003412AC"/>
    <w:rsid w:val="00371BB0"/>
    <w:rsid w:val="00384757"/>
    <w:rsid w:val="00387FD4"/>
    <w:rsid w:val="003A1072"/>
    <w:rsid w:val="003A4D09"/>
    <w:rsid w:val="003C696A"/>
    <w:rsid w:val="003D4A19"/>
    <w:rsid w:val="003F0C45"/>
    <w:rsid w:val="004424CA"/>
    <w:rsid w:val="004508BD"/>
    <w:rsid w:val="00452512"/>
    <w:rsid w:val="00462FD2"/>
    <w:rsid w:val="0046371F"/>
    <w:rsid w:val="00466252"/>
    <w:rsid w:val="00494A0F"/>
    <w:rsid w:val="004B10A8"/>
    <w:rsid w:val="004B1865"/>
    <w:rsid w:val="004B6F18"/>
    <w:rsid w:val="004D26FF"/>
    <w:rsid w:val="004E44C3"/>
    <w:rsid w:val="0053784B"/>
    <w:rsid w:val="00554A5D"/>
    <w:rsid w:val="00556C47"/>
    <w:rsid w:val="005644D4"/>
    <w:rsid w:val="005702E8"/>
    <w:rsid w:val="005756D5"/>
    <w:rsid w:val="00590A1C"/>
    <w:rsid w:val="005A4B66"/>
    <w:rsid w:val="005B12DD"/>
    <w:rsid w:val="005C7A58"/>
    <w:rsid w:val="005D05CA"/>
    <w:rsid w:val="005D60D7"/>
    <w:rsid w:val="005E3B4A"/>
    <w:rsid w:val="005F28F7"/>
    <w:rsid w:val="005F5263"/>
    <w:rsid w:val="00601542"/>
    <w:rsid w:val="006023C0"/>
    <w:rsid w:val="00605751"/>
    <w:rsid w:val="0061047B"/>
    <w:rsid w:val="0061419F"/>
    <w:rsid w:val="0061704A"/>
    <w:rsid w:val="00642C89"/>
    <w:rsid w:val="00661993"/>
    <w:rsid w:val="00664C31"/>
    <w:rsid w:val="00666A9E"/>
    <w:rsid w:val="00677562"/>
    <w:rsid w:val="00687AEF"/>
    <w:rsid w:val="00695D28"/>
    <w:rsid w:val="00696BB3"/>
    <w:rsid w:val="006B3A1A"/>
    <w:rsid w:val="006B62CE"/>
    <w:rsid w:val="006C565A"/>
    <w:rsid w:val="006D55BE"/>
    <w:rsid w:val="006E32CB"/>
    <w:rsid w:val="006E7311"/>
    <w:rsid w:val="006F2809"/>
    <w:rsid w:val="006F6F96"/>
    <w:rsid w:val="00716F60"/>
    <w:rsid w:val="00736129"/>
    <w:rsid w:val="00750146"/>
    <w:rsid w:val="0076039C"/>
    <w:rsid w:val="0076281F"/>
    <w:rsid w:val="00767D2B"/>
    <w:rsid w:val="00787735"/>
    <w:rsid w:val="0079324B"/>
    <w:rsid w:val="007A7B5D"/>
    <w:rsid w:val="007B32E1"/>
    <w:rsid w:val="007B454D"/>
    <w:rsid w:val="007C0DF4"/>
    <w:rsid w:val="007C263F"/>
    <w:rsid w:val="007C29F1"/>
    <w:rsid w:val="007C5DA5"/>
    <w:rsid w:val="00800300"/>
    <w:rsid w:val="008110D9"/>
    <w:rsid w:val="00811CCF"/>
    <w:rsid w:val="00813E5E"/>
    <w:rsid w:val="00816238"/>
    <w:rsid w:val="00830C99"/>
    <w:rsid w:val="00837DC5"/>
    <w:rsid w:val="008410C7"/>
    <w:rsid w:val="008411E3"/>
    <w:rsid w:val="0084754D"/>
    <w:rsid w:val="00847EED"/>
    <w:rsid w:val="00853446"/>
    <w:rsid w:val="00855C66"/>
    <w:rsid w:val="00864543"/>
    <w:rsid w:val="00871096"/>
    <w:rsid w:val="008723E3"/>
    <w:rsid w:val="008A1966"/>
    <w:rsid w:val="008A3A71"/>
    <w:rsid w:val="008C402A"/>
    <w:rsid w:val="008C430B"/>
    <w:rsid w:val="008D0839"/>
    <w:rsid w:val="008D0C1F"/>
    <w:rsid w:val="008D1ED1"/>
    <w:rsid w:val="008E261E"/>
    <w:rsid w:val="0091405D"/>
    <w:rsid w:val="00920563"/>
    <w:rsid w:val="00937DE2"/>
    <w:rsid w:val="00946683"/>
    <w:rsid w:val="00950E1E"/>
    <w:rsid w:val="0097237C"/>
    <w:rsid w:val="0099514D"/>
    <w:rsid w:val="00995704"/>
    <w:rsid w:val="00997981"/>
    <w:rsid w:val="009A0469"/>
    <w:rsid w:val="009A5797"/>
    <w:rsid w:val="009B2D0E"/>
    <w:rsid w:val="009F2D84"/>
    <w:rsid w:val="009F5820"/>
    <w:rsid w:val="00A011B2"/>
    <w:rsid w:val="00A064FA"/>
    <w:rsid w:val="00A071F6"/>
    <w:rsid w:val="00A07C74"/>
    <w:rsid w:val="00A12E46"/>
    <w:rsid w:val="00A2547B"/>
    <w:rsid w:val="00A266AB"/>
    <w:rsid w:val="00A271D6"/>
    <w:rsid w:val="00A30C5D"/>
    <w:rsid w:val="00A35E72"/>
    <w:rsid w:val="00A455FE"/>
    <w:rsid w:val="00A55D88"/>
    <w:rsid w:val="00A6575B"/>
    <w:rsid w:val="00A813D5"/>
    <w:rsid w:val="00A83DF6"/>
    <w:rsid w:val="00AA4401"/>
    <w:rsid w:val="00AC24B6"/>
    <w:rsid w:val="00AC3E11"/>
    <w:rsid w:val="00AC70D8"/>
    <w:rsid w:val="00AC79BE"/>
    <w:rsid w:val="00AF0E94"/>
    <w:rsid w:val="00AF57E7"/>
    <w:rsid w:val="00B03149"/>
    <w:rsid w:val="00B11843"/>
    <w:rsid w:val="00B1605D"/>
    <w:rsid w:val="00B22206"/>
    <w:rsid w:val="00B248BA"/>
    <w:rsid w:val="00B27B9D"/>
    <w:rsid w:val="00B30175"/>
    <w:rsid w:val="00B3483C"/>
    <w:rsid w:val="00B7665F"/>
    <w:rsid w:val="00B82B11"/>
    <w:rsid w:val="00B83B49"/>
    <w:rsid w:val="00B8796E"/>
    <w:rsid w:val="00B90816"/>
    <w:rsid w:val="00BA6E60"/>
    <w:rsid w:val="00BB01B5"/>
    <w:rsid w:val="00BB32D9"/>
    <w:rsid w:val="00BB38E8"/>
    <w:rsid w:val="00BB3C35"/>
    <w:rsid w:val="00BD6B36"/>
    <w:rsid w:val="00BE00BE"/>
    <w:rsid w:val="00C0624A"/>
    <w:rsid w:val="00C07257"/>
    <w:rsid w:val="00C171B9"/>
    <w:rsid w:val="00C17B95"/>
    <w:rsid w:val="00C17ECE"/>
    <w:rsid w:val="00C3032E"/>
    <w:rsid w:val="00C45EBE"/>
    <w:rsid w:val="00C50554"/>
    <w:rsid w:val="00C50EA6"/>
    <w:rsid w:val="00C55E89"/>
    <w:rsid w:val="00C66238"/>
    <w:rsid w:val="00C74987"/>
    <w:rsid w:val="00C77E4F"/>
    <w:rsid w:val="00C869C3"/>
    <w:rsid w:val="00C91A45"/>
    <w:rsid w:val="00CA6971"/>
    <w:rsid w:val="00CB5C82"/>
    <w:rsid w:val="00CE41D9"/>
    <w:rsid w:val="00CF06CA"/>
    <w:rsid w:val="00D04AB4"/>
    <w:rsid w:val="00D067FA"/>
    <w:rsid w:val="00D06C56"/>
    <w:rsid w:val="00D15B2B"/>
    <w:rsid w:val="00D17A18"/>
    <w:rsid w:val="00D5006E"/>
    <w:rsid w:val="00D53502"/>
    <w:rsid w:val="00D57AB7"/>
    <w:rsid w:val="00D628D2"/>
    <w:rsid w:val="00D66E7C"/>
    <w:rsid w:val="00D778BA"/>
    <w:rsid w:val="00D84457"/>
    <w:rsid w:val="00D95487"/>
    <w:rsid w:val="00D95C03"/>
    <w:rsid w:val="00DA292A"/>
    <w:rsid w:val="00DC0931"/>
    <w:rsid w:val="00DC27E4"/>
    <w:rsid w:val="00DD04F3"/>
    <w:rsid w:val="00DF1C31"/>
    <w:rsid w:val="00DF5174"/>
    <w:rsid w:val="00E05F7D"/>
    <w:rsid w:val="00E10BC9"/>
    <w:rsid w:val="00E21D15"/>
    <w:rsid w:val="00E25F0E"/>
    <w:rsid w:val="00E26CEE"/>
    <w:rsid w:val="00E32003"/>
    <w:rsid w:val="00E322B2"/>
    <w:rsid w:val="00E42B10"/>
    <w:rsid w:val="00E832B2"/>
    <w:rsid w:val="00E83C88"/>
    <w:rsid w:val="00E91702"/>
    <w:rsid w:val="00EA1441"/>
    <w:rsid w:val="00EA20E0"/>
    <w:rsid w:val="00EA50D5"/>
    <w:rsid w:val="00EB05C7"/>
    <w:rsid w:val="00ED612B"/>
    <w:rsid w:val="00EE2886"/>
    <w:rsid w:val="00EE481F"/>
    <w:rsid w:val="00EE5573"/>
    <w:rsid w:val="00EE6FC2"/>
    <w:rsid w:val="00F04F22"/>
    <w:rsid w:val="00F05686"/>
    <w:rsid w:val="00F1465A"/>
    <w:rsid w:val="00F17598"/>
    <w:rsid w:val="00F2671F"/>
    <w:rsid w:val="00F324CD"/>
    <w:rsid w:val="00F34885"/>
    <w:rsid w:val="00F361A4"/>
    <w:rsid w:val="00F37DA3"/>
    <w:rsid w:val="00F52CD4"/>
    <w:rsid w:val="00F54ADC"/>
    <w:rsid w:val="00F76EEA"/>
    <w:rsid w:val="00F774AE"/>
    <w:rsid w:val="00FA04CE"/>
    <w:rsid w:val="00FA516A"/>
    <w:rsid w:val="00FA732D"/>
    <w:rsid w:val="00FA75B4"/>
    <w:rsid w:val="00FC13FC"/>
    <w:rsid w:val="00FC7988"/>
    <w:rsid w:val="00FD3F13"/>
    <w:rsid w:val="00FD4DE7"/>
    <w:rsid w:val="00FE2A75"/>
    <w:rsid w:val="00FF206F"/>
    <w:rsid w:val="00FF6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9C75"/>
  <w15:chartTrackingRefBased/>
  <w15:docId w15:val="{CFA8C563-68DD-4F26-82D9-2479039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300"/>
    <w:pPr>
      <w:spacing w:after="0" w:line="276" w:lineRule="auto"/>
    </w:pPr>
    <w:rPr>
      <w:rFonts w:ascii="Arial" w:eastAsia="Arial" w:hAnsi="Arial" w:cs="Arial"/>
      <w:lang w:val="tr" w:eastAsia="tr-TR"/>
    </w:rPr>
  </w:style>
  <w:style w:type="paragraph" w:styleId="Heading3">
    <w:name w:val="heading 3"/>
    <w:basedOn w:val="Normal"/>
    <w:next w:val="Normal"/>
    <w:link w:val="Heading3Char"/>
    <w:uiPriority w:val="9"/>
    <w:unhideWhenUsed/>
    <w:qFormat/>
    <w:rsid w:val="002B6F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F75"/>
    <w:rPr>
      <w:rFonts w:asciiTheme="majorHAnsi" w:eastAsiaTheme="majorEastAsia" w:hAnsiTheme="majorHAnsi" w:cstheme="majorBidi"/>
      <w:color w:val="1F4D78" w:themeColor="accent1" w:themeShade="7F"/>
      <w:sz w:val="24"/>
      <w:szCs w:val="24"/>
      <w:lang w:val="tr" w:eastAsia="tr-TR"/>
    </w:rPr>
  </w:style>
  <w:style w:type="table" w:styleId="TableGrid">
    <w:name w:val="Table Grid"/>
    <w:basedOn w:val="TableNormal"/>
    <w:uiPriority w:val="39"/>
    <w:rsid w:val="0000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9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93"/>
    <w:rPr>
      <w:rFonts w:ascii="Segoe UI" w:eastAsia="Arial" w:hAnsi="Segoe UI" w:cs="Segoe UI"/>
      <w:sz w:val="18"/>
      <w:szCs w:val="18"/>
      <w:lang w:val="tr" w:eastAsia="tr-TR"/>
    </w:rPr>
  </w:style>
  <w:style w:type="paragraph" w:styleId="Header">
    <w:name w:val="header"/>
    <w:basedOn w:val="Normal"/>
    <w:link w:val="HeaderChar"/>
    <w:uiPriority w:val="99"/>
    <w:unhideWhenUsed/>
    <w:rsid w:val="00CB5C82"/>
    <w:pPr>
      <w:tabs>
        <w:tab w:val="center" w:pos="4536"/>
        <w:tab w:val="right" w:pos="9072"/>
      </w:tabs>
      <w:spacing w:line="240" w:lineRule="auto"/>
    </w:pPr>
  </w:style>
  <w:style w:type="character" w:customStyle="1" w:styleId="HeaderChar">
    <w:name w:val="Header Char"/>
    <w:basedOn w:val="DefaultParagraphFont"/>
    <w:link w:val="Header"/>
    <w:uiPriority w:val="99"/>
    <w:rsid w:val="00CB5C82"/>
    <w:rPr>
      <w:rFonts w:ascii="Arial" w:eastAsia="Arial" w:hAnsi="Arial" w:cs="Arial"/>
      <w:lang w:val="tr" w:eastAsia="tr-TR"/>
    </w:rPr>
  </w:style>
  <w:style w:type="paragraph" w:styleId="Footer">
    <w:name w:val="footer"/>
    <w:basedOn w:val="Normal"/>
    <w:link w:val="FooterChar"/>
    <w:uiPriority w:val="99"/>
    <w:unhideWhenUsed/>
    <w:rsid w:val="00CB5C82"/>
    <w:pPr>
      <w:tabs>
        <w:tab w:val="center" w:pos="4536"/>
        <w:tab w:val="right" w:pos="9072"/>
      </w:tabs>
      <w:spacing w:line="240" w:lineRule="auto"/>
    </w:pPr>
  </w:style>
  <w:style w:type="character" w:customStyle="1" w:styleId="FooterChar">
    <w:name w:val="Footer Char"/>
    <w:basedOn w:val="DefaultParagraphFont"/>
    <w:link w:val="Footer"/>
    <w:uiPriority w:val="99"/>
    <w:rsid w:val="00CB5C82"/>
    <w:rPr>
      <w:rFonts w:ascii="Arial" w:eastAsia="Arial" w:hAnsi="Arial" w:cs="Arial"/>
      <w:lang w:val="tr" w:eastAsia="tr-TR"/>
    </w:rPr>
  </w:style>
  <w:style w:type="character" w:styleId="CommentReference">
    <w:name w:val="annotation reference"/>
    <w:basedOn w:val="DefaultParagraphFont"/>
    <w:uiPriority w:val="99"/>
    <w:semiHidden/>
    <w:unhideWhenUsed/>
    <w:rsid w:val="00DC0931"/>
    <w:rPr>
      <w:sz w:val="16"/>
      <w:szCs w:val="16"/>
    </w:rPr>
  </w:style>
  <w:style w:type="paragraph" w:styleId="CommentText">
    <w:name w:val="annotation text"/>
    <w:basedOn w:val="Normal"/>
    <w:link w:val="CommentTextChar"/>
    <w:uiPriority w:val="99"/>
    <w:semiHidden/>
    <w:unhideWhenUsed/>
    <w:rsid w:val="00DC0931"/>
    <w:pPr>
      <w:spacing w:line="240" w:lineRule="auto"/>
    </w:pPr>
    <w:rPr>
      <w:sz w:val="20"/>
      <w:szCs w:val="20"/>
    </w:rPr>
  </w:style>
  <w:style w:type="character" w:customStyle="1" w:styleId="CommentTextChar">
    <w:name w:val="Comment Text Char"/>
    <w:basedOn w:val="DefaultParagraphFont"/>
    <w:link w:val="CommentText"/>
    <w:uiPriority w:val="99"/>
    <w:semiHidden/>
    <w:rsid w:val="00DC0931"/>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DC0931"/>
    <w:rPr>
      <w:b/>
      <w:bCs/>
    </w:rPr>
  </w:style>
  <w:style w:type="character" w:customStyle="1" w:styleId="CommentSubjectChar">
    <w:name w:val="Comment Subject Char"/>
    <w:basedOn w:val="CommentTextChar"/>
    <w:link w:val="CommentSubject"/>
    <w:uiPriority w:val="99"/>
    <w:semiHidden/>
    <w:rsid w:val="00DC0931"/>
    <w:rPr>
      <w:rFonts w:ascii="Arial" w:eastAsia="Arial" w:hAnsi="Arial" w:cs="Arial"/>
      <w:b/>
      <w:bCs/>
      <w:sz w:val="20"/>
      <w:szCs w:val="20"/>
      <w:lang w:val="tr" w:eastAsia="tr-TR"/>
    </w:rPr>
  </w:style>
  <w:style w:type="paragraph" w:styleId="Revision">
    <w:name w:val="Revision"/>
    <w:hidden/>
    <w:uiPriority w:val="99"/>
    <w:semiHidden/>
    <w:rsid w:val="00DC0931"/>
    <w:pPr>
      <w:spacing w:after="0" w:line="240" w:lineRule="auto"/>
    </w:pPr>
    <w:rPr>
      <w:rFonts w:ascii="Arial" w:eastAsia="Arial" w:hAnsi="Arial" w:cs="Arial"/>
      <w:lang w:val="tr" w:eastAsia="tr-TR"/>
    </w:rPr>
  </w:style>
  <w:style w:type="paragraph" w:styleId="NormalWeb">
    <w:name w:val="Normal (Web)"/>
    <w:basedOn w:val="Normal"/>
    <w:uiPriority w:val="99"/>
    <w:semiHidden/>
    <w:unhideWhenUsed/>
    <w:rsid w:val="000E7505"/>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Emphasis">
    <w:name w:val="Emphasis"/>
    <w:basedOn w:val="DefaultParagraphFont"/>
    <w:uiPriority w:val="20"/>
    <w:qFormat/>
    <w:rsid w:val="000E7505"/>
    <w:rPr>
      <w:i/>
      <w:iCs/>
    </w:rPr>
  </w:style>
  <w:style w:type="character" w:styleId="Strong">
    <w:name w:val="Strong"/>
    <w:basedOn w:val="DefaultParagraphFont"/>
    <w:uiPriority w:val="22"/>
    <w:qFormat/>
    <w:rsid w:val="000E7505"/>
    <w:rPr>
      <w:b/>
      <w:bCs/>
    </w:rPr>
  </w:style>
  <w:style w:type="paragraph" w:customStyle="1" w:styleId="Pa2">
    <w:name w:val="Pa2"/>
    <w:basedOn w:val="Normal"/>
    <w:next w:val="Normal"/>
    <w:uiPriority w:val="99"/>
    <w:rsid w:val="00937DE2"/>
    <w:pPr>
      <w:autoSpaceDE w:val="0"/>
      <w:autoSpaceDN w:val="0"/>
      <w:adjustRightInd w:val="0"/>
      <w:spacing w:line="241" w:lineRule="atLeast"/>
    </w:pPr>
    <w:rPr>
      <w:rFonts w:ascii="Univers LT Std 45 Light" w:eastAsiaTheme="minorHAnsi" w:hAnsi="Univers LT Std 45 Light" w:cstheme="minorBidi"/>
      <w:sz w:val="24"/>
      <w:szCs w:val="24"/>
      <w:lang w:val="tr-TR" w:eastAsia="en-US"/>
    </w:rPr>
  </w:style>
  <w:style w:type="paragraph" w:customStyle="1" w:styleId="Default">
    <w:name w:val="Default"/>
    <w:rsid w:val="002840D9"/>
    <w:pPr>
      <w:autoSpaceDE w:val="0"/>
      <w:autoSpaceDN w:val="0"/>
      <w:adjustRightInd w:val="0"/>
      <w:spacing w:after="0" w:line="240" w:lineRule="auto"/>
    </w:pPr>
    <w:rPr>
      <w:rFonts w:ascii="Univers LT Std 57 Cn" w:hAnsi="Univers LT Std 57 Cn" w:cs="Univers LT Std 57 Cn"/>
      <w:color w:val="000000"/>
      <w:sz w:val="24"/>
      <w:szCs w:val="24"/>
    </w:rPr>
  </w:style>
  <w:style w:type="character" w:customStyle="1" w:styleId="A4">
    <w:name w:val="A4"/>
    <w:uiPriority w:val="99"/>
    <w:rsid w:val="002840D9"/>
    <w:rPr>
      <w:rFonts w:cs="Univers LT Std 57 Cn"/>
      <w:color w:val="000000"/>
      <w:sz w:val="28"/>
      <w:szCs w:val="28"/>
    </w:rPr>
  </w:style>
  <w:style w:type="character" w:customStyle="1" w:styleId="A3">
    <w:name w:val="A3"/>
    <w:uiPriority w:val="99"/>
    <w:rsid w:val="002840D9"/>
    <w:rPr>
      <w:rFonts w:cs="Univers LT Std 45 Light"/>
      <w:b/>
      <w:bCs/>
      <w:color w:val="000000"/>
      <w:sz w:val="19"/>
      <w:szCs w:val="19"/>
    </w:rPr>
  </w:style>
  <w:style w:type="paragraph" w:styleId="ListParagraph">
    <w:name w:val="List Paragraph"/>
    <w:basedOn w:val="Normal"/>
    <w:uiPriority w:val="34"/>
    <w:qFormat/>
    <w:rsid w:val="003D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77747">
      <w:bodyDiv w:val="1"/>
      <w:marLeft w:val="0"/>
      <w:marRight w:val="0"/>
      <w:marTop w:val="0"/>
      <w:marBottom w:val="0"/>
      <w:divBdr>
        <w:top w:val="none" w:sz="0" w:space="0" w:color="auto"/>
        <w:left w:val="none" w:sz="0" w:space="0" w:color="auto"/>
        <w:bottom w:val="none" w:sz="0" w:space="0" w:color="auto"/>
        <w:right w:val="none" w:sz="0" w:space="0" w:color="auto"/>
      </w:divBdr>
    </w:div>
    <w:div w:id="556860682">
      <w:bodyDiv w:val="1"/>
      <w:marLeft w:val="0"/>
      <w:marRight w:val="0"/>
      <w:marTop w:val="0"/>
      <w:marBottom w:val="0"/>
      <w:divBdr>
        <w:top w:val="none" w:sz="0" w:space="0" w:color="auto"/>
        <w:left w:val="none" w:sz="0" w:space="0" w:color="auto"/>
        <w:bottom w:val="none" w:sz="0" w:space="0" w:color="auto"/>
        <w:right w:val="none" w:sz="0" w:space="0" w:color="auto"/>
      </w:divBdr>
      <w:divsChild>
        <w:div w:id="2066101549">
          <w:marLeft w:val="0"/>
          <w:marRight w:val="0"/>
          <w:marTop w:val="0"/>
          <w:marBottom w:val="0"/>
          <w:divBdr>
            <w:top w:val="none" w:sz="0" w:space="0" w:color="auto"/>
            <w:left w:val="none" w:sz="0" w:space="0" w:color="auto"/>
            <w:bottom w:val="none" w:sz="0" w:space="0" w:color="auto"/>
            <w:right w:val="none" w:sz="0" w:space="0" w:color="auto"/>
          </w:divBdr>
        </w:div>
      </w:divsChild>
    </w:div>
    <w:div w:id="958148726">
      <w:bodyDiv w:val="1"/>
      <w:marLeft w:val="0"/>
      <w:marRight w:val="0"/>
      <w:marTop w:val="0"/>
      <w:marBottom w:val="0"/>
      <w:divBdr>
        <w:top w:val="none" w:sz="0" w:space="0" w:color="auto"/>
        <w:left w:val="none" w:sz="0" w:space="0" w:color="auto"/>
        <w:bottom w:val="none" w:sz="0" w:space="0" w:color="auto"/>
        <w:right w:val="none" w:sz="0" w:space="0" w:color="auto"/>
      </w:divBdr>
    </w:div>
    <w:div w:id="2059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4DA6-BC98-4119-B0B4-41FDF4F8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
  <dc:description/>
  <cp:lastModifiedBy>Burçak DEMİREL</cp:lastModifiedBy>
  <cp:revision>4</cp:revision>
  <cp:lastPrinted>2022-10-17T16:54:00Z</cp:lastPrinted>
  <dcterms:created xsi:type="dcterms:W3CDTF">2022-11-05T18:03:00Z</dcterms:created>
  <dcterms:modified xsi:type="dcterms:W3CDTF">2022-11-06T14:14:00Z</dcterms:modified>
</cp:coreProperties>
</file>