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8807" w14:textId="77777777" w:rsidR="00D867F2" w:rsidRDefault="00D867F2" w:rsidP="00FD4DE7">
      <w:pPr>
        <w:autoSpaceDE w:val="0"/>
        <w:autoSpaceDN w:val="0"/>
        <w:adjustRightInd w:val="0"/>
        <w:spacing w:line="240" w:lineRule="auto"/>
        <w:rPr>
          <w:rFonts w:ascii="Calibri" w:hAnsi="Calibri" w:cs="Calibri"/>
          <w:b/>
          <w:bCs/>
        </w:rPr>
      </w:pPr>
    </w:p>
    <w:p w14:paraId="3324507B" w14:textId="7977FCAF" w:rsidR="009F2E72" w:rsidRPr="00E86B90" w:rsidRDefault="00E65568" w:rsidP="009F2E72">
      <w:pPr>
        <w:pBdr>
          <w:bottom w:val="single" w:sz="6" w:space="1" w:color="auto"/>
        </w:pBdr>
        <w:autoSpaceDE w:val="0"/>
        <w:autoSpaceDN w:val="0"/>
        <w:adjustRightInd w:val="0"/>
        <w:spacing w:line="240" w:lineRule="auto"/>
        <w:rPr>
          <w:rFonts w:ascii="Calibri" w:hAnsi="Calibri" w:cs="Calibri"/>
          <w:b/>
          <w:bCs/>
          <w:sz w:val="24"/>
        </w:rPr>
      </w:pPr>
      <w:r>
        <w:rPr>
          <w:rFonts w:ascii="Calibri" w:hAnsi="Calibri" w:cs="Calibri"/>
          <w:b/>
          <w:bCs/>
          <w:sz w:val="24"/>
        </w:rPr>
        <w:t>Press Release</w:t>
      </w:r>
      <w:r w:rsidR="009F2E72" w:rsidRPr="00E86B90">
        <w:rPr>
          <w:rFonts w:ascii="Calibri" w:hAnsi="Calibri" w:cs="Calibri"/>
          <w:b/>
          <w:bCs/>
          <w:sz w:val="24"/>
        </w:rPr>
        <w:t xml:space="preserve">                                                                                                          </w:t>
      </w:r>
      <w:r w:rsidR="009F2E72">
        <w:rPr>
          <w:rFonts w:ascii="Calibri" w:hAnsi="Calibri" w:cs="Calibri"/>
          <w:b/>
          <w:bCs/>
          <w:sz w:val="24"/>
        </w:rPr>
        <w:t xml:space="preserve"> </w:t>
      </w:r>
      <w:r w:rsidR="009F2E72" w:rsidRPr="00E86B90">
        <w:rPr>
          <w:rFonts w:ascii="Calibri" w:hAnsi="Calibri" w:cs="Calibri"/>
          <w:b/>
          <w:bCs/>
          <w:sz w:val="24"/>
        </w:rPr>
        <w:t xml:space="preserve">        May</w:t>
      </w:r>
      <w:r>
        <w:rPr>
          <w:rFonts w:ascii="Calibri" w:hAnsi="Calibri" w:cs="Calibri"/>
          <w:b/>
          <w:bCs/>
          <w:sz w:val="24"/>
        </w:rPr>
        <w:t xml:space="preserve"> 24, </w:t>
      </w:r>
      <w:r w:rsidR="009F2E72" w:rsidRPr="00E86B90">
        <w:rPr>
          <w:rFonts w:ascii="Calibri" w:hAnsi="Calibri" w:cs="Calibri"/>
          <w:b/>
          <w:bCs/>
          <w:sz w:val="24"/>
        </w:rPr>
        <w:t>2023</w:t>
      </w:r>
    </w:p>
    <w:p w14:paraId="133053A8" w14:textId="77777777" w:rsidR="009F2E72" w:rsidRPr="00484488" w:rsidRDefault="009F2E72" w:rsidP="009F2E72">
      <w:pPr>
        <w:autoSpaceDE w:val="0"/>
        <w:autoSpaceDN w:val="0"/>
        <w:adjustRightInd w:val="0"/>
        <w:spacing w:line="240" w:lineRule="auto"/>
        <w:rPr>
          <w:rFonts w:ascii="Calibri" w:hAnsi="Calibri" w:cs="Calibri"/>
          <w:b/>
          <w:bCs/>
        </w:rPr>
      </w:pPr>
    </w:p>
    <w:p w14:paraId="400606C2" w14:textId="77777777" w:rsidR="009F2E72" w:rsidRPr="00484488" w:rsidRDefault="009F2E72" w:rsidP="009F2E72">
      <w:pPr>
        <w:autoSpaceDE w:val="0"/>
        <w:autoSpaceDN w:val="0"/>
        <w:adjustRightInd w:val="0"/>
        <w:spacing w:line="240" w:lineRule="auto"/>
        <w:rPr>
          <w:rFonts w:ascii="Calibri" w:hAnsi="Calibri" w:cs="Calibri"/>
          <w:bCs/>
        </w:rPr>
      </w:pPr>
    </w:p>
    <w:p w14:paraId="423E1931" w14:textId="04E24AE7" w:rsidR="00E72192" w:rsidRPr="00170615" w:rsidRDefault="00E37B64" w:rsidP="00E37B64">
      <w:pPr>
        <w:pStyle w:val="selectionshareable"/>
        <w:shd w:val="clear" w:color="auto" w:fill="FFFFFF"/>
        <w:spacing w:before="0" w:beforeAutospacing="0" w:after="0" w:afterAutospacing="0" w:line="360" w:lineRule="atLeast"/>
        <w:ind w:right="-185"/>
        <w:jc w:val="center"/>
        <w:rPr>
          <w:rFonts w:asciiTheme="minorHAnsi" w:hAnsiTheme="minorHAnsi" w:cstheme="minorHAnsi"/>
          <w:b/>
          <w:sz w:val="36"/>
          <w:szCs w:val="36"/>
          <w:lang w:val="en-US"/>
        </w:rPr>
      </w:pPr>
      <w:bookmarkStart w:id="0" w:name="_GoBack"/>
      <w:bookmarkEnd w:id="0"/>
      <w:r w:rsidRPr="00170615">
        <w:rPr>
          <w:rFonts w:asciiTheme="minorHAnsi" w:hAnsiTheme="minorHAnsi" w:cstheme="minorHAnsi"/>
          <w:b/>
          <w:sz w:val="36"/>
          <w:szCs w:val="36"/>
          <w:lang w:val="en-US"/>
        </w:rPr>
        <w:t>International Occupational Safety Distinction Winners Award</w:t>
      </w:r>
      <w:r w:rsidR="00E72192" w:rsidRPr="00170615">
        <w:rPr>
          <w:rFonts w:asciiTheme="minorHAnsi" w:hAnsiTheme="minorHAnsi" w:cstheme="minorHAnsi"/>
          <w:b/>
          <w:sz w:val="36"/>
          <w:szCs w:val="36"/>
          <w:lang w:val="en-US"/>
        </w:rPr>
        <w:t xml:space="preserve"> </w:t>
      </w:r>
      <w:r w:rsidRPr="00170615">
        <w:rPr>
          <w:rFonts w:asciiTheme="minorHAnsi" w:hAnsiTheme="minorHAnsi" w:cstheme="minorHAnsi"/>
          <w:b/>
          <w:sz w:val="36"/>
          <w:szCs w:val="36"/>
          <w:lang w:val="en-US"/>
        </w:rPr>
        <w:t>to Aydem Renewables</w:t>
      </w:r>
    </w:p>
    <w:p w14:paraId="63594909" w14:textId="77777777" w:rsidR="00BF4816" w:rsidRPr="00170615" w:rsidRDefault="00BF4816" w:rsidP="00BF4816">
      <w:pPr>
        <w:pStyle w:val="selectionshareable"/>
        <w:shd w:val="clear" w:color="auto" w:fill="FFFFFF"/>
        <w:spacing w:before="0" w:beforeAutospacing="0" w:after="0" w:afterAutospacing="0" w:line="360" w:lineRule="atLeast"/>
        <w:jc w:val="both"/>
        <w:rPr>
          <w:rFonts w:asciiTheme="minorHAnsi" w:hAnsiTheme="minorHAnsi" w:cstheme="minorHAnsi"/>
          <w:b/>
          <w:sz w:val="22"/>
          <w:szCs w:val="22"/>
          <w:lang w:val="en-US"/>
        </w:rPr>
      </w:pPr>
    </w:p>
    <w:p w14:paraId="7353CF1C" w14:textId="1986B86D" w:rsidR="003A44DD" w:rsidRPr="00170615" w:rsidRDefault="00E37B64" w:rsidP="00E31395">
      <w:pPr>
        <w:jc w:val="center"/>
        <w:rPr>
          <w:rFonts w:asciiTheme="minorHAnsi" w:hAnsiTheme="minorHAnsi" w:cstheme="minorHAnsi"/>
          <w:b/>
          <w:lang w:val="en-US"/>
        </w:rPr>
      </w:pPr>
      <w:r w:rsidRPr="00170615">
        <w:rPr>
          <w:rFonts w:asciiTheme="minorHAnsi" w:hAnsiTheme="minorHAnsi" w:cstheme="minorHAnsi"/>
          <w:b/>
          <w:lang w:val="en-US"/>
        </w:rPr>
        <w:t>Aydem Renewables is deemed worthy of the "</w:t>
      </w:r>
      <w:r w:rsidR="00673745" w:rsidRPr="00170615">
        <w:rPr>
          <w:rFonts w:asciiTheme="minorHAnsi" w:hAnsiTheme="minorHAnsi" w:cstheme="minorHAnsi"/>
          <w:b/>
          <w:lang w:val="en-US"/>
        </w:rPr>
        <w:t>Distinction Winners</w:t>
      </w:r>
      <w:r w:rsidRPr="00170615">
        <w:rPr>
          <w:rFonts w:asciiTheme="minorHAnsi" w:hAnsiTheme="minorHAnsi" w:cstheme="minorHAnsi"/>
          <w:b/>
          <w:lang w:val="en-US"/>
        </w:rPr>
        <w:t>" award</w:t>
      </w:r>
      <w:r w:rsidR="00673745" w:rsidRPr="00170615">
        <w:rPr>
          <w:rFonts w:asciiTheme="minorHAnsi" w:hAnsiTheme="minorHAnsi" w:cstheme="minorHAnsi"/>
          <w:b/>
          <w:lang w:val="en-US"/>
        </w:rPr>
        <w:t>, which is the highest rating,</w:t>
      </w:r>
      <w:r w:rsidRPr="00170615">
        <w:rPr>
          <w:rFonts w:asciiTheme="minorHAnsi" w:hAnsiTheme="minorHAnsi" w:cstheme="minorHAnsi"/>
          <w:b/>
          <w:lang w:val="en-US"/>
        </w:rPr>
        <w:t xml:space="preserve"> at the International Occupational Safety Awards organized in London by the </w:t>
      </w:r>
      <w:r w:rsidR="00673745" w:rsidRPr="00170615">
        <w:rPr>
          <w:rFonts w:asciiTheme="minorHAnsi" w:hAnsiTheme="minorHAnsi" w:cstheme="minorHAnsi"/>
          <w:b/>
          <w:lang w:val="en-US"/>
        </w:rPr>
        <w:t>UK</w:t>
      </w:r>
      <w:r w:rsidRPr="00170615">
        <w:rPr>
          <w:rFonts w:asciiTheme="minorHAnsi" w:hAnsiTheme="minorHAnsi" w:cstheme="minorHAnsi"/>
          <w:b/>
          <w:lang w:val="en-US"/>
        </w:rPr>
        <w:t>-based British Safety Council, one of the world's most respected institutions in occupational health and safety. At the ceremony, which was held for the 65th time this year, Aydem Renewable</w:t>
      </w:r>
      <w:r w:rsidR="00673745" w:rsidRPr="00170615">
        <w:rPr>
          <w:rFonts w:asciiTheme="minorHAnsi" w:hAnsiTheme="minorHAnsi" w:cstheme="minorHAnsi"/>
          <w:b/>
          <w:lang w:val="en-US"/>
        </w:rPr>
        <w:t xml:space="preserve">s </w:t>
      </w:r>
      <w:r w:rsidRPr="00170615">
        <w:rPr>
          <w:rFonts w:asciiTheme="minorHAnsi" w:hAnsiTheme="minorHAnsi" w:cstheme="minorHAnsi"/>
          <w:b/>
          <w:lang w:val="en-US"/>
        </w:rPr>
        <w:t xml:space="preserve">became the only company in its sector to receive </w:t>
      </w:r>
      <w:r w:rsidR="00673745" w:rsidRPr="00170615">
        <w:rPr>
          <w:rFonts w:asciiTheme="minorHAnsi" w:hAnsiTheme="minorHAnsi" w:cstheme="minorHAnsi"/>
          <w:b/>
          <w:lang w:val="en-US"/>
        </w:rPr>
        <w:t>the</w:t>
      </w:r>
      <w:r w:rsidRPr="00170615">
        <w:rPr>
          <w:rFonts w:asciiTheme="minorHAnsi" w:hAnsiTheme="minorHAnsi" w:cstheme="minorHAnsi"/>
          <w:b/>
          <w:lang w:val="en-US"/>
        </w:rPr>
        <w:t xml:space="preserve"> "</w:t>
      </w:r>
      <w:r w:rsidR="00673745" w:rsidRPr="00170615">
        <w:rPr>
          <w:rFonts w:asciiTheme="minorHAnsi" w:hAnsiTheme="minorHAnsi" w:cstheme="minorHAnsi"/>
          <w:b/>
          <w:lang w:val="en-US"/>
        </w:rPr>
        <w:t>Distinction Winner</w:t>
      </w:r>
      <w:r w:rsidRPr="00170615">
        <w:rPr>
          <w:rFonts w:asciiTheme="minorHAnsi" w:hAnsiTheme="minorHAnsi" w:cstheme="minorHAnsi"/>
          <w:b/>
          <w:lang w:val="en-US"/>
        </w:rPr>
        <w:t>" rating from Turkey.</w:t>
      </w:r>
      <w:r w:rsidR="003A44DD" w:rsidRPr="00170615">
        <w:rPr>
          <w:rFonts w:asciiTheme="minorHAnsi" w:hAnsiTheme="minorHAnsi" w:cstheme="minorHAnsi"/>
          <w:b/>
          <w:lang w:val="en-US"/>
        </w:rPr>
        <w:t xml:space="preserve"> </w:t>
      </w:r>
    </w:p>
    <w:p w14:paraId="713D5423" w14:textId="77777777" w:rsidR="003A44DD" w:rsidRPr="00170615" w:rsidRDefault="003A44DD" w:rsidP="00BF4816">
      <w:pPr>
        <w:jc w:val="both"/>
        <w:rPr>
          <w:rFonts w:asciiTheme="minorHAnsi" w:hAnsiTheme="minorHAnsi" w:cstheme="minorHAnsi"/>
          <w:lang w:val="en-US"/>
        </w:rPr>
      </w:pPr>
    </w:p>
    <w:p w14:paraId="58D1C35E" w14:textId="4DDA110E" w:rsidR="00BF4816" w:rsidRPr="00170615" w:rsidRDefault="00673745" w:rsidP="00BF4816">
      <w:pPr>
        <w:jc w:val="both"/>
        <w:rPr>
          <w:rFonts w:asciiTheme="minorHAnsi" w:hAnsiTheme="minorHAnsi" w:cstheme="minorHAnsi"/>
          <w:lang w:val="en-US"/>
        </w:rPr>
      </w:pPr>
      <w:r w:rsidRPr="00170615">
        <w:rPr>
          <w:rFonts w:asciiTheme="minorHAnsi" w:hAnsiTheme="minorHAnsi" w:cstheme="minorHAnsi"/>
          <w:lang w:val="en-US"/>
        </w:rPr>
        <w:t>The International Occupational Safety Award Ceremony, organized annually by the UK-based British Safety Council, one of the world's most respected institutions on occupational health and safety, was held in London. Aydem Renewable</w:t>
      </w:r>
      <w:r w:rsidR="008D1227" w:rsidRPr="00170615">
        <w:rPr>
          <w:rFonts w:asciiTheme="minorHAnsi" w:hAnsiTheme="minorHAnsi" w:cstheme="minorHAnsi"/>
          <w:lang w:val="en-US"/>
        </w:rPr>
        <w:t>s</w:t>
      </w:r>
      <w:r w:rsidRPr="00170615">
        <w:rPr>
          <w:rFonts w:asciiTheme="minorHAnsi" w:hAnsiTheme="minorHAnsi" w:cstheme="minorHAnsi"/>
          <w:lang w:val="en-US"/>
        </w:rPr>
        <w:t xml:space="preserve"> has achieved the highest </w:t>
      </w:r>
      <w:r w:rsidR="008D1227" w:rsidRPr="00170615">
        <w:rPr>
          <w:rFonts w:asciiTheme="minorHAnsi" w:hAnsiTheme="minorHAnsi" w:cstheme="minorHAnsi"/>
          <w:lang w:val="en-US"/>
        </w:rPr>
        <w:t xml:space="preserve">rating level </w:t>
      </w:r>
      <w:r w:rsidRPr="00170615">
        <w:rPr>
          <w:rFonts w:asciiTheme="minorHAnsi" w:hAnsiTheme="minorHAnsi" w:cstheme="minorHAnsi"/>
          <w:lang w:val="en-US"/>
        </w:rPr>
        <w:t>of "</w:t>
      </w:r>
      <w:r w:rsidR="008D1227" w:rsidRPr="00170615">
        <w:rPr>
          <w:rFonts w:asciiTheme="minorHAnsi" w:hAnsiTheme="minorHAnsi" w:cstheme="minorHAnsi"/>
          <w:lang w:val="en-US"/>
        </w:rPr>
        <w:t>Distinction Winner</w:t>
      </w:r>
      <w:r w:rsidRPr="00170615">
        <w:rPr>
          <w:rFonts w:asciiTheme="minorHAnsi" w:hAnsiTheme="minorHAnsi" w:cstheme="minorHAnsi"/>
          <w:lang w:val="en-US"/>
        </w:rPr>
        <w:t xml:space="preserve">" with 51 points in the International Occupational Safety Award evaluation, which it </w:t>
      </w:r>
      <w:r w:rsidR="008D1227" w:rsidRPr="00170615">
        <w:rPr>
          <w:rFonts w:asciiTheme="minorHAnsi" w:hAnsiTheme="minorHAnsi" w:cstheme="minorHAnsi"/>
          <w:lang w:val="en-US"/>
        </w:rPr>
        <w:t xml:space="preserve">has </w:t>
      </w:r>
      <w:r w:rsidRPr="00170615">
        <w:rPr>
          <w:rFonts w:asciiTheme="minorHAnsi" w:hAnsiTheme="minorHAnsi" w:cstheme="minorHAnsi"/>
          <w:lang w:val="en-US"/>
        </w:rPr>
        <w:t xml:space="preserve">participated for the first time. </w:t>
      </w:r>
      <w:r w:rsidR="008D1227" w:rsidRPr="00170615">
        <w:rPr>
          <w:rFonts w:asciiTheme="minorHAnsi" w:hAnsiTheme="minorHAnsi" w:cstheme="minorHAnsi"/>
          <w:lang w:val="en-US"/>
        </w:rPr>
        <w:t xml:space="preserve">In the organization attended by more than 250 companies from our country, </w:t>
      </w:r>
      <w:r w:rsidRPr="00170615">
        <w:rPr>
          <w:rFonts w:asciiTheme="minorHAnsi" w:hAnsiTheme="minorHAnsi" w:cstheme="minorHAnsi"/>
          <w:lang w:val="en-US"/>
        </w:rPr>
        <w:t>Aydem Renewable</w:t>
      </w:r>
      <w:r w:rsidR="008D1227" w:rsidRPr="00170615">
        <w:rPr>
          <w:rFonts w:asciiTheme="minorHAnsi" w:hAnsiTheme="minorHAnsi" w:cstheme="minorHAnsi"/>
          <w:lang w:val="en-US"/>
        </w:rPr>
        <w:t>s</w:t>
      </w:r>
      <w:r w:rsidRPr="00170615">
        <w:rPr>
          <w:rFonts w:asciiTheme="minorHAnsi" w:hAnsiTheme="minorHAnsi" w:cstheme="minorHAnsi"/>
          <w:lang w:val="en-US"/>
        </w:rPr>
        <w:t xml:space="preserve"> </w:t>
      </w:r>
      <w:r w:rsidR="008D1227" w:rsidRPr="00170615">
        <w:rPr>
          <w:rFonts w:asciiTheme="minorHAnsi" w:hAnsiTheme="minorHAnsi" w:cstheme="minorHAnsi"/>
          <w:lang w:val="en-US"/>
        </w:rPr>
        <w:t>h</w:t>
      </w:r>
      <w:r w:rsidRPr="00170615">
        <w:rPr>
          <w:rFonts w:asciiTheme="minorHAnsi" w:hAnsiTheme="minorHAnsi" w:cstheme="minorHAnsi"/>
          <w:lang w:val="en-US"/>
        </w:rPr>
        <w:t xml:space="preserve">as </w:t>
      </w:r>
      <w:r w:rsidR="008D1227" w:rsidRPr="00170615">
        <w:rPr>
          <w:rFonts w:asciiTheme="minorHAnsi" w:hAnsiTheme="minorHAnsi" w:cstheme="minorHAnsi"/>
          <w:lang w:val="en-US"/>
        </w:rPr>
        <w:t xml:space="preserve">become </w:t>
      </w:r>
      <w:r w:rsidRPr="00170615">
        <w:rPr>
          <w:rFonts w:asciiTheme="minorHAnsi" w:hAnsiTheme="minorHAnsi" w:cstheme="minorHAnsi"/>
          <w:lang w:val="en-US"/>
        </w:rPr>
        <w:t>the only company in T</w:t>
      </w:r>
      <w:r w:rsidR="008D1227" w:rsidRPr="00170615">
        <w:rPr>
          <w:rFonts w:asciiTheme="minorHAnsi" w:hAnsiTheme="minorHAnsi" w:cstheme="minorHAnsi"/>
          <w:lang w:val="en-US"/>
        </w:rPr>
        <w:t>ürkiye</w:t>
      </w:r>
      <w:r w:rsidRPr="00170615">
        <w:rPr>
          <w:rFonts w:asciiTheme="minorHAnsi" w:hAnsiTheme="minorHAnsi" w:cstheme="minorHAnsi"/>
          <w:lang w:val="en-US"/>
        </w:rPr>
        <w:t xml:space="preserve"> to receive the "</w:t>
      </w:r>
      <w:r w:rsidR="008D1227" w:rsidRPr="00170615">
        <w:rPr>
          <w:rFonts w:asciiTheme="minorHAnsi" w:hAnsiTheme="minorHAnsi" w:cstheme="minorHAnsi"/>
          <w:lang w:val="en-US"/>
        </w:rPr>
        <w:t>Distinction Winner</w:t>
      </w:r>
      <w:r w:rsidRPr="00170615">
        <w:rPr>
          <w:rFonts w:asciiTheme="minorHAnsi" w:hAnsiTheme="minorHAnsi" w:cstheme="minorHAnsi"/>
          <w:lang w:val="en-US"/>
        </w:rPr>
        <w:t>" award in the energy sector.</w:t>
      </w:r>
      <w:r w:rsidR="00F16F06" w:rsidRPr="00170615">
        <w:rPr>
          <w:rFonts w:asciiTheme="minorHAnsi" w:hAnsiTheme="minorHAnsi" w:cstheme="minorHAnsi"/>
          <w:lang w:val="en-US"/>
        </w:rPr>
        <w:t xml:space="preserve"> </w:t>
      </w:r>
      <w:r w:rsidR="008D1227" w:rsidRPr="00170615">
        <w:rPr>
          <w:rFonts w:asciiTheme="minorHAnsi" w:hAnsiTheme="minorHAnsi" w:cstheme="minorHAnsi"/>
          <w:lang w:val="en-US"/>
        </w:rPr>
        <w:t xml:space="preserve"> </w:t>
      </w:r>
    </w:p>
    <w:p w14:paraId="0240C259" w14:textId="77777777" w:rsidR="00BF4816" w:rsidRPr="00170615" w:rsidRDefault="00BF4816" w:rsidP="00BF4816">
      <w:pPr>
        <w:jc w:val="both"/>
        <w:rPr>
          <w:rFonts w:asciiTheme="minorHAnsi" w:hAnsiTheme="minorHAnsi" w:cstheme="minorHAnsi"/>
          <w:lang w:val="en-US"/>
        </w:rPr>
      </w:pPr>
    </w:p>
    <w:p w14:paraId="096C719B" w14:textId="7804D6D9" w:rsidR="00BF4816" w:rsidRPr="00170615" w:rsidRDefault="00954A21" w:rsidP="00BF4816">
      <w:pPr>
        <w:jc w:val="both"/>
        <w:rPr>
          <w:rFonts w:asciiTheme="minorHAnsi" w:hAnsiTheme="minorHAnsi" w:cstheme="minorHAnsi"/>
          <w:lang w:val="en-US"/>
        </w:rPr>
      </w:pPr>
      <w:r>
        <w:rPr>
          <w:rFonts w:asciiTheme="minorHAnsi" w:hAnsiTheme="minorHAnsi" w:cstheme="minorHAnsi"/>
          <w:lang w:val="en-US"/>
        </w:rPr>
        <w:t>A</w:t>
      </w:r>
      <w:r w:rsidRPr="00954A21">
        <w:rPr>
          <w:rFonts w:asciiTheme="minorHAnsi" w:hAnsiTheme="minorHAnsi" w:cstheme="minorHAnsi"/>
          <w:lang w:val="en-US"/>
        </w:rPr>
        <w:t>t the ceremony held in London</w:t>
      </w:r>
      <w:r>
        <w:rPr>
          <w:rFonts w:asciiTheme="minorHAnsi" w:hAnsiTheme="minorHAnsi" w:cstheme="minorHAnsi"/>
          <w:lang w:val="en-US"/>
        </w:rPr>
        <w:t>,</w:t>
      </w:r>
      <w:r w:rsidRPr="00954A21">
        <w:rPr>
          <w:rFonts w:asciiTheme="minorHAnsi" w:hAnsiTheme="minorHAnsi" w:cstheme="minorHAnsi"/>
          <w:lang w:val="en-US"/>
        </w:rPr>
        <w:t xml:space="preserve"> </w:t>
      </w:r>
      <w:r>
        <w:rPr>
          <w:rFonts w:asciiTheme="minorHAnsi" w:hAnsiTheme="minorHAnsi" w:cstheme="minorHAnsi"/>
          <w:lang w:val="en-US"/>
        </w:rPr>
        <w:t>t</w:t>
      </w:r>
      <w:r w:rsidRPr="00954A21">
        <w:rPr>
          <w:rFonts w:asciiTheme="minorHAnsi" w:hAnsiTheme="minorHAnsi" w:cstheme="minorHAnsi"/>
          <w:lang w:val="en-US"/>
        </w:rPr>
        <w:t xml:space="preserve">he award </w:t>
      </w:r>
      <w:r>
        <w:rPr>
          <w:rFonts w:asciiTheme="minorHAnsi" w:hAnsiTheme="minorHAnsi" w:cstheme="minorHAnsi"/>
          <w:lang w:val="en-US"/>
        </w:rPr>
        <w:t>h</w:t>
      </w:r>
      <w:r w:rsidRPr="00954A21">
        <w:rPr>
          <w:rFonts w:asciiTheme="minorHAnsi" w:hAnsiTheme="minorHAnsi" w:cstheme="minorHAnsi"/>
          <w:lang w:val="en-US"/>
        </w:rPr>
        <w:t xml:space="preserve">as </w:t>
      </w:r>
      <w:r>
        <w:rPr>
          <w:rFonts w:asciiTheme="minorHAnsi" w:hAnsiTheme="minorHAnsi" w:cstheme="minorHAnsi"/>
          <w:lang w:val="en-US"/>
        </w:rPr>
        <w:t xml:space="preserve">been </w:t>
      </w:r>
      <w:r w:rsidRPr="00954A21">
        <w:rPr>
          <w:rFonts w:asciiTheme="minorHAnsi" w:hAnsiTheme="minorHAnsi" w:cstheme="minorHAnsi"/>
          <w:lang w:val="en-US"/>
        </w:rPr>
        <w:t>presented on behalf of the company to Cem Çelebi, Aydem Energy HSE an</w:t>
      </w:r>
      <w:r>
        <w:rPr>
          <w:rFonts w:asciiTheme="minorHAnsi" w:hAnsiTheme="minorHAnsi" w:cstheme="minorHAnsi"/>
          <w:lang w:val="en-US"/>
        </w:rPr>
        <w:t>d Sustainability Group Director</w:t>
      </w:r>
      <w:r w:rsidRPr="00954A21">
        <w:rPr>
          <w:rFonts w:asciiTheme="minorHAnsi" w:hAnsiTheme="minorHAnsi" w:cstheme="minorHAnsi"/>
          <w:lang w:val="en-US"/>
        </w:rPr>
        <w:t xml:space="preserve">. Çelebi said, "For a sustainable and safe future, we act with the motto </w:t>
      </w:r>
      <w:r>
        <w:rPr>
          <w:rFonts w:asciiTheme="minorHAnsi" w:hAnsiTheme="minorHAnsi" w:cstheme="minorHAnsi"/>
          <w:lang w:val="en-US"/>
        </w:rPr>
        <w:t xml:space="preserve">of </w:t>
      </w:r>
      <w:r w:rsidRPr="00954A21">
        <w:rPr>
          <w:rFonts w:asciiTheme="minorHAnsi" w:hAnsiTheme="minorHAnsi" w:cstheme="minorHAnsi"/>
          <w:lang w:val="en-US"/>
        </w:rPr>
        <w:t>'People First' and focus on our efforts to ensure that our activities are carried out in accordance with health, safety and welfare criteria. We implement the ISO 45001 Occupational Health and Safety Management System with an approach that aims to minimi</w:t>
      </w:r>
      <w:r>
        <w:rPr>
          <w:rFonts w:asciiTheme="minorHAnsi" w:hAnsiTheme="minorHAnsi" w:cstheme="minorHAnsi"/>
          <w:lang w:val="en-US"/>
        </w:rPr>
        <w:t>z</w:t>
      </w:r>
      <w:r w:rsidRPr="00954A21">
        <w:rPr>
          <w:rFonts w:asciiTheme="minorHAnsi" w:hAnsiTheme="minorHAnsi" w:cstheme="minorHAnsi"/>
          <w:lang w:val="en-US"/>
        </w:rPr>
        <w:t xml:space="preserve">e risks for the safety and health of our employees. We are extremely proud to have received the </w:t>
      </w:r>
      <w:r>
        <w:rPr>
          <w:rFonts w:asciiTheme="minorHAnsi" w:hAnsiTheme="minorHAnsi" w:cstheme="minorHAnsi"/>
          <w:lang w:val="en-US"/>
        </w:rPr>
        <w:t>‘</w:t>
      </w:r>
      <w:r w:rsidRPr="00170615">
        <w:rPr>
          <w:rFonts w:asciiTheme="minorHAnsi" w:hAnsiTheme="minorHAnsi" w:cstheme="minorHAnsi"/>
          <w:lang w:val="en-US"/>
        </w:rPr>
        <w:t>Distinction Winner</w:t>
      </w:r>
      <w:r w:rsidRPr="00954A21">
        <w:rPr>
          <w:rFonts w:asciiTheme="minorHAnsi" w:hAnsiTheme="minorHAnsi" w:cstheme="minorHAnsi"/>
          <w:lang w:val="en-US"/>
        </w:rPr>
        <w:t xml:space="preserve">' award at the British Safety Council's International Occupational Safety Awards, which we </w:t>
      </w:r>
      <w:r>
        <w:rPr>
          <w:rFonts w:asciiTheme="minorHAnsi" w:hAnsiTheme="minorHAnsi" w:cstheme="minorHAnsi"/>
          <w:lang w:val="en-US"/>
        </w:rPr>
        <w:t xml:space="preserve">have </w:t>
      </w:r>
      <w:r w:rsidRPr="00954A21">
        <w:rPr>
          <w:rFonts w:asciiTheme="minorHAnsi" w:hAnsiTheme="minorHAnsi" w:cstheme="minorHAnsi"/>
          <w:lang w:val="en-US"/>
        </w:rPr>
        <w:t xml:space="preserve">attended for the first time with this perspective and </w:t>
      </w:r>
      <w:r>
        <w:rPr>
          <w:rFonts w:asciiTheme="minorHAnsi" w:hAnsiTheme="minorHAnsi" w:cstheme="minorHAnsi"/>
          <w:lang w:val="en-US"/>
        </w:rPr>
        <w:t xml:space="preserve">with </w:t>
      </w:r>
      <w:r w:rsidRPr="00954A21">
        <w:rPr>
          <w:rFonts w:asciiTheme="minorHAnsi" w:hAnsiTheme="minorHAnsi" w:cstheme="minorHAnsi"/>
          <w:lang w:val="en-US"/>
        </w:rPr>
        <w:t xml:space="preserve">our accompanying activities. We </w:t>
      </w:r>
      <w:r>
        <w:rPr>
          <w:rFonts w:asciiTheme="minorHAnsi" w:hAnsiTheme="minorHAnsi" w:cstheme="minorHAnsi"/>
          <w:lang w:val="en-US"/>
        </w:rPr>
        <w:t>sha</w:t>
      </w:r>
      <w:r w:rsidRPr="00954A21">
        <w:rPr>
          <w:rFonts w:asciiTheme="minorHAnsi" w:hAnsiTheme="minorHAnsi" w:cstheme="minorHAnsi"/>
          <w:lang w:val="en-US"/>
        </w:rPr>
        <w:t>ll endeavour even more as a team to continue our success in this field."</w:t>
      </w:r>
      <w:r w:rsidR="00BF4816" w:rsidRPr="00170615">
        <w:rPr>
          <w:rFonts w:asciiTheme="minorHAnsi" w:hAnsiTheme="minorHAnsi" w:cstheme="minorHAnsi"/>
          <w:lang w:val="en-US"/>
        </w:rPr>
        <w:t xml:space="preserve"> </w:t>
      </w:r>
    </w:p>
    <w:p w14:paraId="204EED4D" w14:textId="77777777" w:rsidR="00BF4816" w:rsidRPr="00170615" w:rsidRDefault="00BF4816" w:rsidP="00BF4816">
      <w:pPr>
        <w:rPr>
          <w:lang w:val="en-US"/>
        </w:rPr>
      </w:pPr>
    </w:p>
    <w:p w14:paraId="2A505036" w14:textId="77777777" w:rsidR="009E1799" w:rsidRPr="00170615" w:rsidRDefault="009E1799" w:rsidP="00D1243B">
      <w:pPr>
        <w:shd w:val="clear" w:color="auto" w:fill="FFFFFF" w:themeFill="background1"/>
        <w:rPr>
          <w:rFonts w:asciiTheme="majorHAnsi" w:hAnsiTheme="majorHAnsi" w:cstheme="majorHAnsi"/>
          <w:sz w:val="18"/>
          <w:szCs w:val="18"/>
          <w:lang w:val="en-US"/>
        </w:rPr>
      </w:pPr>
    </w:p>
    <w:sectPr w:rsidR="009E1799" w:rsidRPr="00170615">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C8E66" w14:textId="77777777" w:rsidR="00CF6651" w:rsidRDefault="00CF6651">
      <w:pPr>
        <w:spacing w:line="240" w:lineRule="auto"/>
      </w:pPr>
      <w:r>
        <w:separator/>
      </w:r>
    </w:p>
  </w:endnote>
  <w:endnote w:type="continuationSeparator" w:id="0">
    <w:p w14:paraId="59BBDA9F" w14:textId="77777777" w:rsidR="00CF6651" w:rsidRDefault="00CF6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Univers LT Std 45 Light">
    <w:altName w:val="Arial"/>
    <w:panose1 w:val="00000000000000000000"/>
    <w:charset w:val="00"/>
    <w:family w:val="swiss"/>
    <w:notTrueType/>
    <w:pitch w:val="default"/>
    <w:sig w:usb0="00000001" w:usb1="00000000" w:usb2="00000000" w:usb3="00000000" w:csb0="00000013" w:csb1="00000000"/>
  </w:font>
  <w:font w:name="Univers LT Std 57 Cn">
    <w:altName w:val="Univers LT Std 57 Cn"/>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E8A9" w14:textId="77777777" w:rsidR="006F227A" w:rsidRPr="005B4C68" w:rsidRDefault="008110D9">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Aydem Yenilenebilir Enerji AŞ - Adalet Mah. Hasan Gönüllü Bulvarı No: 15/1 20040 Merkezefendi / Denizli</w:t>
    </w:r>
  </w:p>
  <w:p w14:paraId="5CE48F4F" w14:textId="77777777" w:rsidR="006F227A" w:rsidRPr="005B4C68" w:rsidRDefault="008110D9">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D56C" w14:textId="77777777" w:rsidR="00CF6651" w:rsidRDefault="00CF6651">
      <w:pPr>
        <w:spacing w:line="240" w:lineRule="auto"/>
      </w:pPr>
      <w:r>
        <w:separator/>
      </w:r>
    </w:p>
  </w:footnote>
  <w:footnote w:type="continuationSeparator" w:id="0">
    <w:p w14:paraId="472B7A3A" w14:textId="77777777" w:rsidR="00CF6651" w:rsidRDefault="00CF6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A153" w14:textId="77777777" w:rsidR="006F227A" w:rsidRDefault="008110D9">
    <w:pPr>
      <w:jc w:val="right"/>
    </w:pPr>
    <w:r w:rsidRPr="00DB28CC">
      <w:rPr>
        <w:noProof/>
        <w:lang w:val="tr-TR"/>
      </w:rPr>
      <w:drawing>
        <wp:inline distT="0" distB="0" distL="0" distR="0" wp14:anchorId="7CB1D639" wp14:editId="4D743D5F">
          <wp:extent cx="1192337" cy="792480"/>
          <wp:effectExtent l="0" t="0" r="0" b="0"/>
          <wp:docPr id="4" name="Resim 4"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0FAF"/>
    <w:multiLevelType w:val="hybridMultilevel"/>
    <w:tmpl w:val="FA148FB0"/>
    <w:lvl w:ilvl="0" w:tplc="A23A1676">
      <w:start w:val="2022"/>
      <w:numFmt w:val="bullet"/>
      <w:lvlText w:val="-"/>
      <w:lvlJc w:val="left"/>
      <w:pPr>
        <w:ind w:left="720" w:hanging="360"/>
      </w:pPr>
      <w:rPr>
        <w:rFonts w:ascii="Calibri" w:eastAsia="Arial"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C7"/>
    <w:rsid w:val="000031EF"/>
    <w:rsid w:val="00004801"/>
    <w:rsid w:val="000134DF"/>
    <w:rsid w:val="00014CFA"/>
    <w:rsid w:val="000157B8"/>
    <w:rsid w:val="000209A3"/>
    <w:rsid w:val="00021E49"/>
    <w:rsid w:val="000257BA"/>
    <w:rsid w:val="0003356C"/>
    <w:rsid w:val="00040105"/>
    <w:rsid w:val="00044AF7"/>
    <w:rsid w:val="000569E5"/>
    <w:rsid w:val="00056A9B"/>
    <w:rsid w:val="000605E6"/>
    <w:rsid w:val="00064417"/>
    <w:rsid w:val="0006686D"/>
    <w:rsid w:val="00071D52"/>
    <w:rsid w:val="00073A3A"/>
    <w:rsid w:val="00080481"/>
    <w:rsid w:val="00080676"/>
    <w:rsid w:val="000866E5"/>
    <w:rsid w:val="00087839"/>
    <w:rsid w:val="00087ACE"/>
    <w:rsid w:val="000945AF"/>
    <w:rsid w:val="000949B3"/>
    <w:rsid w:val="000A0632"/>
    <w:rsid w:val="000A2625"/>
    <w:rsid w:val="000B3E92"/>
    <w:rsid w:val="000C3C6A"/>
    <w:rsid w:val="000C5B7B"/>
    <w:rsid w:val="000C66C2"/>
    <w:rsid w:val="000D0B8F"/>
    <w:rsid w:val="000E1BF8"/>
    <w:rsid w:val="000E6649"/>
    <w:rsid w:val="000E7505"/>
    <w:rsid w:val="000F17D6"/>
    <w:rsid w:val="000F3F49"/>
    <w:rsid w:val="0011469E"/>
    <w:rsid w:val="00115E89"/>
    <w:rsid w:val="00120C23"/>
    <w:rsid w:val="00122DBA"/>
    <w:rsid w:val="00130E1A"/>
    <w:rsid w:val="00136707"/>
    <w:rsid w:val="0014009C"/>
    <w:rsid w:val="0014776E"/>
    <w:rsid w:val="00152810"/>
    <w:rsid w:val="00156C14"/>
    <w:rsid w:val="00162620"/>
    <w:rsid w:val="00163E6D"/>
    <w:rsid w:val="00166492"/>
    <w:rsid w:val="00166616"/>
    <w:rsid w:val="00170615"/>
    <w:rsid w:val="0017125B"/>
    <w:rsid w:val="001717CF"/>
    <w:rsid w:val="00185466"/>
    <w:rsid w:val="001866CC"/>
    <w:rsid w:val="0018720C"/>
    <w:rsid w:val="00192C54"/>
    <w:rsid w:val="001B349F"/>
    <w:rsid w:val="001B4161"/>
    <w:rsid w:val="001B51A4"/>
    <w:rsid w:val="001C58FD"/>
    <w:rsid w:val="001D172B"/>
    <w:rsid w:val="001D3DE1"/>
    <w:rsid w:val="001D4E44"/>
    <w:rsid w:val="001E6C76"/>
    <w:rsid w:val="001F157D"/>
    <w:rsid w:val="002009CF"/>
    <w:rsid w:val="00201C10"/>
    <w:rsid w:val="00205119"/>
    <w:rsid w:val="002074DE"/>
    <w:rsid w:val="0021256D"/>
    <w:rsid w:val="002138CA"/>
    <w:rsid w:val="00215873"/>
    <w:rsid w:val="00220054"/>
    <w:rsid w:val="00220C56"/>
    <w:rsid w:val="00221C33"/>
    <w:rsid w:val="0022346D"/>
    <w:rsid w:val="00227B34"/>
    <w:rsid w:val="00230195"/>
    <w:rsid w:val="00230E73"/>
    <w:rsid w:val="00231D66"/>
    <w:rsid w:val="0023665D"/>
    <w:rsid w:val="00253A4D"/>
    <w:rsid w:val="002618B5"/>
    <w:rsid w:val="00263D14"/>
    <w:rsid w:val="00267FE3"/>
    <w:rsid w:val="00280516"/>
    <w:rsid w:val="002840D9"/>
    <w:rsid w:val="00284D89"/>
    <w:rsid w:val="0029669A"/>
    <w:rsid w:val="0029676D"/>
    <w:rsid w:val="002A4BFD"/>
    <w:rsid w:val="002A7A08"/>
    <w:rsid w:val="002B09BC"/>
    <w:rsid w:val="002B6302"/>
    <w:rsid w:val="002B6F75"/>
    <w:rsid w:val="002B7175"/>
    <w:rsid w:val="002C1765"/>
    <w:rsid w:val="002C2128"/>
    <w:rsid w:val="002C4D01"/>
    <w:rsid w:val="002F32C5"/>
    <w:rsid w:val="002F52A2"/>
    <w:rsid w:val="00303688"/>
    <w:rsid w:val="00303A40"/>
    <w:rsid w:val="003124D4"/>
    <w:rsid w:val="0032098C"/>
    <w:rsid w:val="00320E60"/>
    <w:rsid w:val="00320E6F"/>
    <w:rsid w:val="003365F9"/>
    <w:rsid w:val="003412AC"/>
    <w:rsid w:val="00353BF0"/>
    <w:rsid w:val="00366464"/>
    <w:rsid w:val="00371BB0"/>
    <w:rsid w:val="00384757"/>
    <w:rsid w:val="00386167"/>
    <w:rsid w:val="00387FD4"/>
    <w:rsid w:val="003A1072"/>
    <w:rsid w:val="003A44DD"/>
    <w:rsid w:val="003A4D09"/>
    <w:rsid w:val="003A6C10"/>
    <w:rsid w:val="003C4281"/>
    <w:rsid w:val="003C696A"/>
    <w:rsid w:val="003C6A04"/>
    <w:rsid w:val="003C7366"/>
    <w:rsid w:val="003D4A19"/>
    <w:rsid w:val="003D5AB2"/>
    <w:rsid w:val="003F0C45"/>
    <w:rsid w:val="00414B79"/>
    <w:rsid w:val="004424CA"/>
    <w:rsid w:val="004508BD"/>
    <w:rsid w:val="00452512"/>
    <w:rsid w:val="004624FC"/>
    <w:rsid w:val="00462EA1"/>
    <w:rsid w:val="00462FD2"/>
    <w:rsid w:val="0046371F"/>
    <w:rsid w:val="00466252"/>
    <w:rsid w:val="004761DF"/>
    <w:rsid w:val="00484488"/>
    <w:rsid w:val="00494A0F"/>
    <w:rsid w:val="00495C9E"/>
    <w:rsid w:val="00497329"/>
    <w:rsid w:val="004B10A8"/>
    <w:rsid w:val="004B1865"/>
    <w:rsid w:val="004B6F18"/>
    <w:rsid w:val="004D26FF"/>
    <w:rsid w:val="004E18C4"/>
    <w:rsid w:val="004E23DF"/>
    <w:rsid w:val="004E44C3"/>
    <w:rsid w:val="004F0A08"/>
    <w:rsid w:val="004F203C"/>
    <w:rsid w:val="0050014D"/>
    <w:rsid w:val="005008A0"/>
    <w:rsid w:val="0053784B"/>
    <w:rsid w:val="005530B7"/>
    <w:rsid w:val="00554A5D"/>
    <w:rsid w:val="00556C47"/>
    <w:rsid w:val="005644D4"/>
    <w:rsid w:val="0056736A"/>
    <w:rsid w:val="005702E8"/>
    <w:rsid w:val="005756D5"/>
    <w:rsid w:val="00590A1C"/>
    <w:rsid w:val="0059462A"/>
    <w:rsid w:val="00597149"/>
    <w:rsid w:val="005A4B66"/>
    <w:rsid w:val="005A7A00"/>
    <w:rsid w:val="005B12DD"/>
    <w:rsid w:val="005B4215"/>
    <w:rsid w:val="005C7A58"/>
    <w:rsid w:val="005D05CA"/>
    <w:rsid w:val="005D4BD2"/>
    <w:rsid w:val="005D60D7"/>
    <w:rsid w:val="005E3B4A"/>
    <w:rsid w:val="005F0E44"/>
    <w:rsid w:val="005F28F7"/>
    <w:rsid w:val="005F5263"/>
    <w:rsid w:val="005F7B27"/>
    <w:rsid w:val="00601542"/>
    <w:rsid w:val="006023C0"/>
    <w:rsid w:val="00605751"/>
    <w:rsid w:val="0061047B"/>
    <w:rsid w:val="006104E4"/>
    <w:rsid w:val="00610614"/>
    <w:rsid w:val="0061419F"/>
    <w:rsid w:val="0061704A"/>
    <w:rsid w:val="006210C3"/>
    <w:rsid w:val="00633F61"/>
    <w:rsid w:val="00634F70"/>
    <w:rsid w:val="00642C89"/>
    <w:rsid w:val="006442F1"/>
    <w:rsid w:val="00650FDE"/>
    <w:rsid w:val="00651150"/>
    <w:rsid w:val="00661993"/>
    <w:rsid w:val="00664C31"/>
    <w:rsid w:val="00666A9E"/>
    <w:rsid w:val="00673745"/>
    <w:rsid w:val="00676BD9"/>
    <w:rsid w:val="00677562"/>
    <w:rsid w:val="00687AEF"/>
    <w:rsid w:val="00692F56"/>
    <w:rsid w:val="00695D28"/>
    <w:rsid w:val="00696BB3"/>
    <w:rsid w:val="006B3A1A"/>
    <w:rsid w:val="006B45D8"/>
    <w:rsid w:val="006B62CE"/>
    <w:rsid w:val="006C46D8"/>
    <w:rsid w:val="006C565A"/>
    <w:rsid w:val="006D55BE"/>
    <w:rsid w:val="006E32CB"/>
    <w:rsid w:val="006E7311"/>
    <w:rsid w:val="006F2809"/>
    <w:rsid w:val="006F6F96"/>
    <w:rsid w:val="006F702E"/>
    <w:rsid w:val="00713BBE"/>
    <w:rsid w:val="00716F60"/>
    <w:rsid w:val="007255C0"/>
    <w:rsid w:val="00727A08"/>
    <w:rsid w:val="00736129"/>
    <w:rsid w:val="00750146"/>
    <w:rsid w:val="00754838"/>
    <w:rsid w:val="0076039C"/>
    <w:rsid w:val="00760F35"/>
    <w:rsid w:val="0076281F"/>
    <w:rsid w:val="0076528F"/>
    <w:rsid w:val="00767D2B"/>
    <w:rsid w:val="0077373E"/>
    <w:rsid w:val="0077426D"/>
    <w:rsid w:val="00787735"/>
    <w:rsid w:val="0079324B"/>
    <w:rsid w:val="007A7B5D"/>
    <w:rsid w:val="007B32E1"/>
    <w:rsid w:val="007B454D"/>
    <w:rsid w:val="007B5A9C"/>
    <w:rsid w:val="007C0DF4"/>
    <w:rsid w:val="007C263F"/>
    <w:rsid w:val="007C29F1"/>
    <w:rsid w:val="007C5DA5"/>
    <w:rsid w:val="00800300"/>
    <w:rsid w:val="008110D9"/>
    <w:rsid w:val="00811CCF"/>
    <w:rsid w:val="00813E5E"/>
    <w:rsid w:val="00814958"/>
    <w:rsid w:val="00816238"/>
    <w:rsid w:val="008238A0"/>
    <w:rsid w:val="00830C99"/>
    <w:rsid w:val="00837DC5"/>
    <w:rsid w:val="008410C7"/>
    <w:rsid w:val="008411E3"/>
    <w:rsid w:val="008456BB"/>
    <w:rsid w:val="00847EED"/>
    <w:rsid w:val="00852413"/>
    <w:rsid w:val="00853446"/>
    <w:rsid w:val="00855C66"/>
    <w:rsid w:val="00863DA4"/>
    <w:rsid w:val="00864543"/>
    <w:rsid w:val="00871096"/>
    <w:rsid w:val="008723E3"/>
    <w:rsid w:val="00872930"/>
    <w:rsid w:val="00873C4A"/>
    <w:rsid w:val="008A156C"/>
    <w:rsid w:val="008A1966"/>
    <w:rsid w:val="008A19A1"/>
    <w:rsid w:val="008A2355"/>
    <w:rsid w:val="008A3A71"/>
    <w:rsid w:val="008C402A"/>
    <w:rsid w:val="008C430B"/>
    <w:rsid w:val="008D0839"/>
    <w:rsid w:val="008D0C1F"/>
    <w:rsid w:val="008D1227"/>
    <w:rsid w:val="008E261E"/>
    <w:rsid w:val="008E2899"/>
    <w:rsid w:val="00905E7B"/>
    <w:rsid w:val="00912E5E"/>
    <w:rsid w:val="0091405D"/>
    <w:rsid w:val="00920563"/>
    <w:rsid w:val="00920AAD"/>
    <w:rsid w:val="0092103D"/>
    <w:rsid w:val="00927275"/>
    <w:rsid w:val="00937DE2"/>
    <w:rsid w:val="00946683"/>
    <w:rsid w:val="00950E1E"/>
    <w:rsid w:val="00954A21"/>
    <w:rsid w:val="0097237C"/>
    <w:rsid w:val="00992F56"/>
    <w:rsid w:val="009933B1"/>
    <w:rsid w:val="0099514D"/>
    <w:rsid w:val="00995704"/>
    <w:rsid w:val="00997981"/>
    <w:rsid w:val="009A0469"/>
    <w:rsid w:val="009A5797"/>
    <w:rsid w:val="009B2D0E"/>
    <w:rsid w:val="009D3272"/>
    <w:rsid w:val="009E1799"/>
    <w:rsid w:val="009F2D84"/>
    <w:rsid w:val="009F2E72"/>
    <w:rsid w:val="009F5820"/>
    <w:rsid w:val="00A011B2"/>
    <w:rsid w:val="00A01C4D"/>
    <w:rsid w:val="00A071F6"/>
    <w:rsid w:val="00A07C74"/>
    <w:rsid w:val="00A12E46"/>
    <w:rsid w:val="00A132B9"/>
    <w:rsid w:val="00A2547B"/>
    <w:rsid w:val="00A266AB"/>
    <w:rsid w:val="00A271D6"/>
    <w:rsid w:val="00A30C5D"/>
    <w:rsid w:val="00A31E48"/>
    <w:rsid w:val="00A35E72"/>
    <w:rsid w:val="00A4349A"/>
    <w:rsid w:val="00A455FE"/>
    <w:rsid w:val="00A55D88"/>
    <w:rsid w:val="00A60EB2"/>
    <w:rsid w:val="00A63F75"/>
    <w:rsid w:val="00A6575B"/>
    <w:rsid w:val="00A813D5"/>
    <w:rsid w:val="00A83DF6"/>
    <w:rsid w:val="00AA4401"/>
    <w:rsid w:val="00AA4AEE"/>
    <w:rsid w:val="00AA6610"/>
    <w:rsid w:val="00AC24B6"/>
    <w:rsid w:val="00AC3E11"/>
    <w:rsid w:val="00AC4436"/>
    <w:rsid w:val="00AC4A62"/>
    <w:rsid w:val="00AC70D8"/>
    <w:rsid w:val="00AC79BE"/>
    <w:rsid w:val="00AD149B"/>
    <w:rsid w:val="00AD2D66"/>
    <w:rsid w:val="00AD45B9"/>
    <w:rsid w:val="00AE6CB8"/>
    <w:rsid w:val="00AF0E94"/>
    <w:rsid w:val="00AF57E7"/>
    <w:rsid w:val="00AF5F7E"/>
    <w:rsid w:val="00B02B8B"/>
    <w:rsid w:val="00B03149"/>
    <w:rsid w:val="00B05E0A"/>
    <w:rsid w:val="00B11843"/>
    <w:rsid w:val="00B1605D"/>
    <w:rsid w:val="00B20CF9"/>
    <w:rsid w:val="00B21E97"/>
    <w:rsid w:val="00B22206"/>
    <w:rsid w:val="00B248BA"/>
    <w:rsid w:val="00B27B9D"/>
    <w:rsid w:val="00B30175"/>
    <w:rsid w:val="00B306BC"/>
    <w:rsid w:val="00B30B5D"/>
    <w:rsid w:val="00B3483C"/>
    <w:rsid w:val="00B611C1"/>
    <w:rsid w:val="00B7665F"/>
    <w:rsid w:val="00B82B11"/>
    <w:rsid w:val="00B83B49"/>
    <w:rsid w:val="00B8796E"/>
    <w:rsid w:val="00B90816"/>
    <w:rsid w:val="00BA422A"/>
    <w:rsid w:val="00BA6E60"/>
    <w:rsid w:val="00BB01B5"/>
    <w:rsid w:val="00BB32D9"/>
    <w:rsid w:val="00BB38E8"/>
    <w:rsid w:val="00BB3C35"/>
    <w:rsid w:val="00BD6B36"/>
    <w:rsid w:val="00BE00BE"/>
    <w:rsid w:val="00BE2312"/>
    <w:rsid w:val="00BF4816"/>
    <w:rsid w:val="00BF595A"/>
    <w:rsid w:val="00C0624A"/>
    <w:rsid w:val="00C07257"/>
    <w:rsid w:val="00C12354"/>
    <w:rsid w:val="00C1643E"/>
    <w:rsid w:val="00C171B9"/>
    <w:rsid w:val="00C17B95"/>
    <w:rsid w:val="00C17ECE"/>
    <w:rsid w:val="00C3032E"/>
    <w:rsid w:val="00C45EBE"/>
    <w:rsid w:val="00C50554"/>
    <w:rsid w:val="00C50EA6"/>
    <w:rsid w:val="00C55E89"/>
    <w:rsid w:val="00C66238"/>
    <w:rsid w:val="00C667FC"/>
    <w:rsid w:val="00C71840"/>
    <w:rsid w:val="00C74987"/>
    <w:rsid w:val="00C77412"/>
    <w:rsid w:val="00C77E4F"/>
    <w:rsid w:val="00C869C3"/>
    <w:rsid w:val="00C91A45"/>
    <w:rsid w:val="00C96FF0"/>
    <w:rsid w:val="00CA3028"/>
    <w:rsid w:val="00CA4E0C"/>
    <w:rsid w:val="00CA6971"/>
    <w:rsid w:val="00CB5C82"/>
    <w:rsid w:val="00CD4943"/>
    <w:rsid w:val="00CE41D9"/>
    <w:rsid w:val="00CE44E3"/>
    <w:rsid w:val="00CE45E8"/>
    <w:rsid w:val="00CF06CA"/>
    <w:rsid w:val="00CF3FD7"/>
    <w:rsid w:val="00CF6651"/>
    <w:rsid w:val="00CF7533"/>
    <w:rsid w:val="00D04AB4"/>
    <w:rsid w:val="00D067FA"/>
    <w:rsid w:val="00D1243B"/>
    <w:rsid w:val="00D15B2B"/>
    <w:rsid w:val="00D17A18"/>
    <w:rsid w:val="00D27917"/>
    <w:rsid w:val="00D435FA"/>
    <w:rsid w:val="00D5006E"/>
    <w:rsid w:val="00D51694"/>
    <w:rsid w:val="00D51D74"/>
    <w:rsid w:val="00D53502"/>
    <w:rsid w:val="00D57AB7"/>
    <w:rsid w:val="00D607CE"/>
    <w:rsid w:val="00D628D2"/>
    <w:rsid w:val="00D66E7C"/>
    <w:rsid w:val="00D76B5B"/>
    <w:rsid w:val="00D778BA"/>
    <w:rsid w:val="00D84457"/>
    <w:rsid w:val="00D867F2"/>
    <w:rsid w:val="00D95487"/>
    <w:rsid w:val="00D95C03"/>
    <w:rsid w:val="00D97602"/>
    <w:rsid w:val="00DA292A"/>
    <w:rsid w:val="00DC0931"/>
    <w:rsid w:val="00DC27E4"/>
    <w:rsid w:val="00DC3F6C"/>
    <w:rsid w:val="00DD04F3"/>
    <w:rsid w:val="00DE48DE"/>
    <w:rsid w:val="00DF1C31"/>
    <w:rsid w:val="00DF5174"/>
    <w:rsid w:val="00E02340"/>
    <w:rsid w:val="00E039CE"/>
    <w:rsid w:val="00E04912"/>
    <w:rsid w:val="00E05F7D"/>
    <w:rsid w:val="00E10BC9"/>
    <w:rsid w:val="00E21D15"/>
    <w:rsid w:val="00E2225E"/>
    <w:rsid w:val="00E25F0E"/>
    <w:rsid w:val="00E26CEE"/>
    <w:rsid w:val="00E310E0"/>
    <w:rsid w:val="00E31395"/>
    <w:rsid w:val="00E32003"/>
    <w:rsid w:val="00E322B2"/>
    <w:rsid w:val="00E37B64"/>
    <w:rsid w:val="00E42B10"/>
    <w:rsid w:val="00E65568"/>
    <w:rsid w:val="00E72192"/>
    <w:rsid w:val="00E832B2"/>
    <w:rsid w:val="00E83C88"/>
    <w:rsid w:val="00E85952"/>
    <w:rsid w:val="00E91702"/>
    <w:rsid w:val="00E93C9A"/>
    <w:rsid w:val="00EA1441"/>
    <w:rsid w:val="00EA20E0"/>
    <w:rsid w:val="00EA50D5"/>
    <w:rsid w:val="00EB05C7"/>
    <w:rsid w:val="00EB3CBE"/>
    <w:rsid w:val="00ED612B"/>
    <w:rsid w:val="00EE2886"/>
    <w:rsid w:val="00EE481F"/>
    <w:rsid w:val="00EE5573"/>
    <w:rsid w:val="00EE6FC2"/>
    <w:rsid w:val="00F04F22"/>
    <w:rsid w:val="00F05686"/>
    <w:rsid w:val="00F11B00"/>
    <w:rsid w:val="00F1465A"/>
    <w:rsid w:val="00F16F06"/>
    <w:rsid w:val="00F17598"/>
    <w:rsid w:val="00F2671F"/>
    <w:rsid w:val="00F31ED1"/>
    <w:rsid w:val="00F324CD"/>
    <w:rsid w:val="00F34885"/>
    <w:rsid w:val="00F361A4"/>
    <w:rsid w:val="00F37DA3"/>
    <w:rsid w:val="00F44B9A"/>
    <w:rsid w:val="00F520AD"/>
    <w:rsid w:val="00F52CD4"/>
    <w:rsid w:val="00F54ADC"/>
    <w:rsid w:val="00F67B92"/>
    <w:rsid w:val="00F76EEA"/>
    <w:rsid w:val="00F774AE"/>
    <w:rsid w:val="00F81F0B"/>
    <w:rsid w:val="00FA04CE"/>
    <w:rsid w:val="00FA516A"/>
    <w:rsid w:val="00FA732D"/>
    <w:rsid w:val="00FA75B4"/>
    <w:rsid w:val="00FC7988"/>
    <w:rsid w:val="00FD3F13"/>
    <w:rsid w:val="00FD4DE7"/>
    <w:rsid w:val="00FD7ECC"/>
    <w:rsid w:val="00FE2A75"/>
    <w:rsid w:val="00FF0DC2"/>
    <w:rsid w:val="00FF206F"/>
    <w:rsid w:val="00FF6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FD87"/>
  <w15:chartTrackingRefBased/>
  <w15:docId w15:val="{CFA8C563-68DD-4F26-82D9-2479039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300"/>
    <w:pPr>
      <w:spacing w:after="0" w:line="276" w:lineRule="auto"/>
    </w:pPr>
    <w:rPr>
      <w:rFonts w:ascii="Arial" w:eastAsia="Arial" w:hAnsi="Arial" w:cs="Arial"/>
      <w:lang w:val="tr" w:eastAsia="tr-TR"/>
    </w:rPr>
  </w:style>
  <w:style w:type="paragraph" w:styleId="Heading1">
    <w:name w:val="heading 1"/>
    <w:basedOn w:val="Normal"/>
    <w:next w:val="Normal"/>
    <w:link w:val="Heading1Char"/>
    <w:uiPriority w:val="9"/>
    <w:qFormat/>
    <w:rsid w:val="00BF48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B6F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F75"/>
    <w:rPr>
      <w:rFonts w:asciiTheme="majorHAnsi" w:eastAsiaTheme="majorEastAsia" w:hAnsiTheme="majorHAnsi" w:cstheme="majorBidi"/>
      <w:color w:val="1F4D78" w:themeColor="accent1" w:themeShade="7F"/>
      <w:sz w:val="24"/>
      <w:szCs w:val="24"/>
      <w:lang w:val="tr" w:eastAsia="tr-TR"/>
    </w:rPr>
  </w:style>
  <w:style w:type="table" w:styleId="TableGrid">
    <w:name w:val="Table Grid"/>
    <w:basedOn w:val="TableNormal"/>
    <w:uiPriority w:val="39"/>
    <w:rsid w:val="0000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9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93"/>
    <w:rPr>
      <w:rFonts w:ascii="Segoe UI" w:eastAsia="Arial" w:hAnsi="Segoe UI" w:cs="Segoe UI"/>
      <w:sz w:val="18"/>
      <w:szCs w:val="18"/>
      <w:lang w:val="tr" w:eastAsia="tr-TR"/>
    </w:rPr>
  </w:style>
  <w:style w:type="paragraph" w:styleId="Header">
    <w:name w:val="header"/>
    <w:basedOn w:val="Normal"/>
    <w:link w:val="HeaderChar"/>
    <w:uiPriority w:val="99"/>
    <w:unhideWhenUsed/>
    <w:rsid w:val="00CB5C82"/>
    <w:pPr>
      <w:tabs>
        <w:tab w:val="center" w:pos="4536"/>
        <w:tab w:val="right" w:pos="9072"/>
      </w:tabs>
      <w:spacing w:line="240" w:lineRule="auto"/>
    </w:pPr>
  </w:style>
  <w:style w:type="character" w:customStyle="1" w:styleId="HeaderChar">
    <w:name w:val="Header Char"/>
    <w:basedOn w:val="DefaultParagraphFont"/>
    <w:link w:val="Header"/>
    <w:uiPriority w:val="99"/>
    <w:rsid w:val="00CB5C82"/>
    <w:rPr>
      <w:rFonts w:ascii="Arial" w:eastAsia="Arial" w:hAnsi="Arial" w:cs="Arial"/>
      <w:lang w:val="tr" w:eastAsia="tr-TR"/>
    </w:rPr>
  </w:style>
  <w:style w:type="paragraph" w:styleId="Footer">
    <w:name w:val="footer"/>
    <w:basedOn w:val="Normal"/>
    <w:link w:val="FooterChar"/>
    <w:uiPriority w:val="99"/>
    <w:unhideWhenUsed/>
    <w:rsid w:val="00CB5C82"/>
    <w:pPr>
      <w:tabs>
        <w:tab w:val="center" w:pos="4536"/>
        <w:tab w:val="right" w:pos="9072"/>
      </w:tabs>
      <w:spacing w:line="240" w:lineRule="auto"/>
    </w:pPr>
  </w:style>
  <w:style w:type="character" w:customStyle="1" w:styleId="FooterChar">
    <w:name w:val="Footer Char"/>
    <w:basedOn w:val="DefaultParagraphFont"/>
    <w:link w:val="Footer"/>
    <w:uiPriority w:val="99"/>
    <w:rsid w:val="00CB5C82"/>
    <w:rPr>
      <w:rFonts w:ascii="Arial" w:eastAsia="Arial" w:hAnsi="Arial" w:cs="Arial"/>
      <w:lang w:val="tr" w:eastAsia="tr-TR"/>
    </w:rPr>
  </w:style>
  <w:style w:type="character" w:styleId="CommentReference">
    <w:name w:val="annotation reference"/>
    <w:basedOn w:val="DefaultParagraphFont"/>
    <w:uiPriority w:val="99"/>
    <w:semiHidden/>
    <w:unhideWhenUsed/>
    <w:rsid w:val="00DC0931"/>
    <w:rPr>
      <w:sz w:val="16"/>
      <w:szCs w:val="16"/>
    </w:rPr>
  </w:style>
  <w:style w:type="paragraph" w:styleId="CommentText">
    <w:name w:val="annotation text"/>
    <w:basedOn w:val="Normal"/>
    <w:link w:val="CommentTextChar"/>
    <w:uiPriority w:val="99"/>
    <w:unhideWhenUsed/>
    <w:rsid w:val="00DC0931"/>
    <w:pPr>
      <w:spacing w:line="240" w:lineRule="auto"/>
    </w:pPr>
    <w:rPr>
      <w:sz w:val="20"/>
      <w:szCs w:val="20"/>
    </w:rPr>
  </w:style>
  <w:style w:type="character" w:customStyle="1" w:styleId="CommentTextChar">
    <w:name w:val="Comment Text Char"/>
    <w:basedOn w:val="DefaultParagraphFont"/>
    <w:link w:val="CommentText"/>
    <w:uiPriority w:val="99"/>
    <w:rsid w:val="00DC0931"/>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DC0931"/>
    <w:rPr>
      <w:b/>
      <w:bCs/>
    </w:rPr>
  </w:style>
  <w:style w:type="character" w:customStyle="1" w:styleId="CommentSubjectChar">
    <w:name w:val="Comment Subject Char"/>
    <w:basedOn w:val="CommentTextChar"/>
    <w:link w:val="CommentSubject"/>
    <w:uiPriority w:val="99"/>
    <w:semiHidden/>
    <w:rsid w:val="00DC0931"/>
    <w:rPr>
      <w:rFonts w:ascii="Arial" w:eastAsia="Arial" w:hAnsi="Arial" w:cs="Arial"/>
      <w:b/>
      <w:bCs/>
      <w:sz w:val="20"/>
      <w:szCs w:val="20"/>
      <w:lang w:val="tr" w:eastAsia="tr-TR"/>
    </w:rPr>
  </w:style>
  <w:style w:type="paragraph" w:styleId="Revision">
    <w:name w:val="Revision"/>
    <w:hidden/>
    <w:uiPriority w:val="99"/>
    <w:semiHidden/>
    <w:rsid w:val="00DC0931"/>
    <w:pPr>
      <w:spacing w:after="0" w:line="240" w:lineRule="auto"/>
    </w:pPr>
    <w:rPr>
      <w:rFonts w:ascii="Arial" w:eastAsia="Arial" w:hAnsi="Arial" w:cs="Arial"/>
      <w:lang w:val="tr" w:eastAsia="tr-TR"/>
    </w:rPr>
  </w:style>
  <w:style w:type="paragraph" w:styleId="NormalWeb">
    <w:name w:val="Normal (Web)"/>
    <w:basedOn w:val="Normal"/>
    <w:uiPriority w:val="99"/>
    <w:semiHidden/>
    <w:unhideWhenUsed/>
    <w:rsid w:val="000E7505"/>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Emphasis">
    <w:name w:val="Emphasis"/>
    <w:basedOn w:val="DefaultParagraphFont"/>
    <w:uiPriority w:val="20"/>
    <w:qFormat/>
    <w:rsid w:val="000E7505"/>
    <w:rPr>
      <w:i/>
      <w:iCs/>
    </w:rPr>
  </w:style>
  <w:style w:type="character" w:styleId="Strong">
    <w:name w:val="Strong"/>
    <w:basedOn w:val="DefaultParagraphFont"/>
    <w:uiPriority w:val="22"/>
    <w:qFormat/>
    <w:rsid w:val="000E7505"/>
    <w:rPr>
      <w:b/>
      <w:bCs/>
    </w:rPr>
  </w:style>
  <w:style w:type="paragraph" w:customStyle="1" w:styleId="Pa2">
    <w:name w:val="Pa2"/>
    <w:basedOn w:val="Normal"/>
    <w:next w:val="Normal"/>
    <w:uiPriority w:val="99"/>
    <w:rsid w:val="00937DE2"/>
    <w:pPr>
      <w:autoSpaceDE w:val="0"/>
      <w:autoSpaceDN w:val="0"/>
      <w:adjustRightInd w:val="0"/>
      <w:spacing w:line="241" w:lineRule="atLeast"/>
    </w:pPr>
    <w:rPr>
      <w:rFonts w:ascii="Univers LT Std 45 Light" w:eastAsiaTheme="minorHAnsi" w:hAnsi="Univers LT Std 45 Light" w:cstheme="minorBidi"/>
      <w:sz w:val="24"/>
      <w:szCs w:val="24"/>
      <w:lang w:val="tr-TR" w:eastAsia="en-US"/>
    </w:rPr>
  </w:style>
  <w:style w:type="paragraph" w:customStyle="1" w:styleId="Default">
    <w:name w:val="Default"/>
    <w:rsid w:val="002840D9"/>
    <w:pPr>
      <w:autoSpaceDE w:val="0"/>
      <w:autoSpaceDN w:val="0"/>
      <w:adjustRightInd w:val="0"/>
      <w:spacing w:after="0" w:line="240" w:lineRule="auto"/>
    </w:pPr>
    <w:rPr>
      <w:rFonts w:ascii="Univers LT Std 57 Cn" w:hAnsi="Univers LT Std 57 Cn" w:cs="Univers LT Std 57 Cn"/>
      <w:color w:val="000000"/>
      <w:sz w:val="24"/>
      <w:szCs w:val="24"/>
    </w:rPr>
  </w:style>
  <w:style w:type="character" w:customStyle="1" w:styleId="A4">
    <w:name w:val="A4"/>
    <w:uiPriority w:val="99"/>
    <w:rsid w:val="002840D9"/>
    <w:rPr>
      <w:rFonts w:cs="Univers LT Std 57 Cn"/>
      <w:color w:val="000000"/>
      <w:sz w:val="28"/>
      <w:szCs w:val="28"/>
    </w:rPr>
  </w:style>
  <w:style w:type="character" w:customStyle="1" w:styleId="A3">
    <w:name w:val="A3"/>
    <w:uiPriority w:val="99"/>
    <w:rsid w:val="002840D9"/>
    <w:rPr>
      <w:rFonts w:cs="Univers LT Std 45 Light"/>
      <w:b/>
      <w:bCs/>
      <w:color w:val="000000"/>
      <w:sz w:val="19"/>
      <w:szCs w:val="19"/>
    </w:rPr>
  </w:style>
  <w:style w:type="paragraph" w:styleId="ListParagraph">
    <w:name w:val="List Paragraph"/>
    <w:basedOn w:val="Normal"/>
    <w:uiPriority w:val="34"/>
    <w:qFormat/>
    <w:rsid w:val="003D4A19"/>
    <w:pPr>
      <w:ind w:left="720"/>
      <w:contextualSpacing/>
    </w:pPr>
  </w:style>
  <w:style w:type="character" w:customStyle="1" w:styleId="ui-provider">
    <w:name w:val="ui-provider"/>
    <w:basedOn w:val="DefaultParagraphFont"/>
    <w:rsid w:val="005F7B27"/>
  </w:style>
  <w:style w:type="character" w:customStyle="1" w:styleId="Heading1Char">
    <w:name w:val="Heading 1 Char"/>
    <w:basedOn w:val="DefaultParagraphFont"/>
    <w:link w:val="Heading1"/>
    <w:uiPriority w:val="9"/>
    <w:rsid w:val="00BF4816"/>
    <w:rPr>
      <w:rFonts w:asciiTheme="majorHAnsi" w:eastAsiaTheme="majorEastAsia" w:hAnsiTheme="majorHAnsi" w:cstheme="majorBidi"/>
      <w:color w:val="2E74B5" w:themeColor="accent1" w:themeShade="BF"/>
      <w:sz w:val="32"/>
      <w:szCs w:val="32"/>
      <w:lang w:val="tr" w:eastAsia="tr-TR"/>
    </w:rPr>
  </w:style>
  <w:style w:type="paragraph" w:customStyle="1" w:styleId="selectionshareable">
    <w:name w:val="selectionshareable"/>
    <w:basedOn w:val="Normal"/>
    <w:rsid w:val="00BF4816"/>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1985">
      <w:bodyDiv w:val="1"/>
      <w:marLeft w:val="0"/>
      <w:marRight w:val="0"/>
      <w:marTop w:val="0"/>
      <w:marBottom w:val="0"/>
      <w:divBdr>
        <w:top w:val="none" w:sz="0" w:space="0" w:color="auto"/>
        <w:left w:val="none" w:sz="0" w:space="0" w:color="auto"/>
        <w:bottom w:val="none" w:sz="0" w:space="0" w:color="auto"/>
        <w:right w:val="none" w:sz="0" w:space="0" w:color="auto"/>
      </w:divBdr>
    </w:div>
    <w:div w:id="481577747">
      <w:bodyDiv w:val="1"/>
      <w:marLeft w:val="0"/>
      <w:marRight w:val="0"/>
      <w:marTop w:val="0"/>
      <w:marBottom w:val="0"/>
      <w:divBdr>
        <w:top w:val="none" w:sz="0" w:space="0" w:color="auto"/>
        <w:left w:val="none" w:sz="0" w:space="0" w:color="auto"/>
        <w:bottom w:val="none" w:sz="0" w:space="0" w:color="auto"/>
        <w:right w:val="none" w:sz="0" w:space="0" w:color="auto"/>
      </w:divBdr>
    </w:div>
    <w:div w:id="556860682">
      <w:bodyDiv w:val="1"/>
      <w:marLeft w:val="0"/>
      <w:marRight w:val="0"/>
      <w:marTop w:val="0"/>
      <w:marBottom w:val="0"/>
      <w:divBdr>
        <w:top w:val="none" w:sz="0" w:space="0" w:color="auto"/>
        <w:left w:val="none" w:sz="0" w:space="0" w:color="auto"/>
        <w:bottom w:val="none" w:sz="0" w:space="0" w:color="auto"/>
        <w:right w:val="none" w:sz="0" w:space="0" w:color="auto"/>
      </w:divBdr>
      <w:divsChild>
        <w:div w:id="2066101549">
          <w:marLeft w:val="0"/>
          <w:marRight w:val="0"/>
          <w:marTop w:val="0"/>
          <w:marBottom w:val="0"/>
          <w:divBdr>
            <w:top w:val="none" w:sz="0" w:space="0" w:color="auto"/>
            <w:left w:val="none" w:sz="0" w:space="0" w:color="auto"/>
            <w:bottom w:val="none" w:sz="0" w:space="0" w:color="auto"/>
            <w:right w:val="none" w:sz="0" w:space="0" w:color="auto"/>
          </w:divBdr>
        </w:div>
      </w:divsChild>
    </w:div>
    <w:div w:id="675380255">
      <w:bodyDiv w:val="1"/>
      <w:marLeft w:val="0"/>
      <w:marRight w:val="0"/>
      <w:marTop w:val="0"/>
      <w:marBottom w:val="0"/>
      <w:divBdr>
        <w:top w:val="none" w:sz="0" w:space="0" w:color="auto"/>
        <w:left w:val="none" w:sz="0" w:space="0" w:color="auto"/>
        <w:bottom w:val="none" w:sz="0" w:space="0" w:color="auto"/>
        <w:right w:val="none" w:sz="0" w:space="0" w:color="auto"/>
      </w:divBdr>
    </w:div>
    <w:div w:id="958148726">
      <w:bodyDiv w:val="1"/>
      <w:marLeft w:val="0"/>
      <w:marRight w:val="0"/>
      <w:marTop w:val="0"/>
      <w:marBottom w:val="0"/>
      <w:divBdr>
        <w:top w:val="none" w:sz="0" w:space="0" w:color="auto"/>
        <w:left w:val="none" w:sz="0" w:space="0" w:color="auto"/>
        <w:bottom w:val="none" w:sz="0" w:space="0" w:color="auto"/>
        <w:right w:val="none" w:sz="0" w:space="0" w:color="auto"/>
      </w:divBdr>
    </w:div>
    <w:div w:id="2059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1F9E-A832-4950-8A0A-5D750471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1840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Burçak DEMİREL</cp:lastModifiedBy>
  <cp:revision>7</cp:revision>
  <cp:lastPrinted>2022-10-17T16:54:00Z</cp:lastPrinted>
  <dcterms:created xsi:type="dcterms:W3CDTF">2023-05-23T19:20:00Z</dcterms:created>
  <dcterms:modified xsi:type="dcterms:W3CDTF">2023-05-24T06:45:00Z</dcterms:modified>
</cp:coreProperties>
</file>