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9A2DD" w14:textId="77777777" w:rsidR="005644D4" w:rsidRPr="003113EC" w:rsidRDefault="005644D4" w:rsidP="005644D4">
      <w:pPr>
        <w:pBdr>
          <w:bottom w:val="single" w:sz="6" w:space="1" w:color="auto"/>
        </w:pBdr>
        <w:rPr>
          <w:rFonts w:ascii="Calibri" w:hAnsi="Calibri" w:cs="Calibri"/>
          <w:b/>
          <w:lang w:val="en-US"/>
        </w:rPr>
      </w:pPr>
    </w:p>
    <w:p w14:paraId="6B99C443" w14:textId="189D6B89" w:rsidR="005644D4" w:rsidRPr="003113EC" w:rsidRDefault="00087ACE" w:rsidP="005644D4">
      <w:pPr>
        <w:pBdr>
          <w:bottom w:val="single" w:sz="6" w:space="1" w:color="auto"/>
        </w:pBdr>
        <w:rPr>
          <w:rFonts w:ascii="Calibri" w:hAnsi="Calibri" w:cs="Calibri"/>
          <w:b/>
          <w:lang w:val="en-US"/>
        </w:rPr>
      </w:pPr>
      <w:r w:rsidRPr="003113EC">
        <w:rPr>
          <w:rFonts w:ascii="Calibri" w:hAnsi="Calibri" w:cs="Calibri"/>
          <w:b/>
          <w:lang w:val="en-US"/>
        </w:rPr>
        <w:t xml:space="preserve">                                                                                                                                                            </w:t>
      </w:r>
      <w:r w:rsidR="005644D4" w:rsidRPr="003113EC">
        <w:rPr>
          <w:rFonts w:ascii="Calibri" w:hAnsi="Calibri" w:cs="Calibri"/>
          <w:b/>
          <w:lang w:val="en-US"/>
        </w:rPr>
        <w:t xml:space="preserve">May </w:t>
      </w:r>
      <w:r w:rsidR="00F50636">
        <w:rPr>
          <w:rFonts w:ascii="Calibri" w:hAnsi="Calibri" w:cs="Calibri"/>
          <w:b/>
          <w:lang w:val="en-US"/>
        </w:rPr>
        <w:t>10</w:t>
      </w:r>
      <w:r w:rsidR="003113EC" w:rsidRPr="003113EC">
        <w:rPr>
          <w:rFonts w:ascii="Calibri" w:hAnsi="Calibri" w:cs="Calibri"/>
          <w:b/>
          <w:lang w:val="en-US"/>
        </w:rPr>
        <w:t xml:space="preserve">, </w:t>
      </w:r>
      <w:r w:rsidR="005644D4" w:rsidRPr="003113EC">
        <w:rPr>
          <w:rFonts w:ascii="Calibri" w:hAnsi="Calibri" w:cs="Calibri"/>
          <w:b/>
          <w:lang w:val="en-US"/>
        </w:rPr>
        <w:t>2022</w:t>
      </w:r>
    </w:p>
    <w:p w14:paraId="050B1F3A" w14:textId="3B98C2EF" w:rsidR="005644D4" w:rsidRPr="003113EC" w:rsidRDefault="005644D4" w:rsidP="003113EC">
      <w:pPr>
        <w:rPr>
          <w:rFonts w:ascii="Calibri" w:hAnsi="Calibri" w:cs="Calibri"/>
          <w:b/>
          <w:lang w:val="en-US"/>
        </w:rPr>
      </w:pPr>
    </w:p>
    <w:p w14:paraId="16B9A24E" w14:textId="33E92148" w:rsidR="005644D4" w:rsidRPr="003113EC" w:rsidRDefault="005644D4" w:rsidP="007B32E1">
      <w:pPr>
        <w:rPr>
          <w:rFonts w:ascii="Calibri" w:hAnsi="Calibri" w:cs="Calibri"/>
          <w:b/>
          <w:lang w:val="en-US"/>
        </w:rPr>
      </w:pPr>
    </w:p>
    <w:p w14:paraId="5A13B801" w14:textId="77777777" w:rsidR="00F50636" w:rsidRDefault="003113EC" w:rsidP="008E261E">
      <w:pPr>
        <w:jc w:val="center"/>
        <w:rPr>
          <w:rFonts w:ascii="Calibri" w:hAnsi="Calibri" w:cs="Calibri"/>
          <w:b/>
          <w:sz w:val="28"/>
          <w:szCs w:val="28"/>
          <w:lang w:val="en-US"/>
        </w:rPr>
      </w:pPr>
      <w:r w:rsidRPr="003113EC">
        <w:rPr>
          <w:rFonts w:ascii="Calibri" w:hAnsi="Calibri" w:cs="Calibri"/>
          <w:b/>
          <w:sz w:val="28"/>
          <w:szCs w:val="28"/>
          <w:lang w:val="en-US"/>
        </w:rPr>
        <w:t xml:space="preserve">Aydem Renewables </w:t>
      </w:r>
      <w:r>
        <w:rPr>
          <w:rFonts w:ascii="Calibri" w:hAnsi="Calibri" w:cs="Calibri"/>
          <w:b/>
          <w:sz w:val="28"/>
          <w:szCs w:val="28"/>
          <w:lang w:val="en-US"/>
        </w:rPr>
        <w:t>has i</w:t>
      </w:r>
      <w:r w:rsidRPr="003113EC">
        <w:rPr>
          <w:rFonts w:ascii="Calibri" w:hAnsi="Calibri" w:cs="Calibri"/>
          <w:b/>
          <w:sz w:val="28"/>
          <w:szCs w:val="28"/>
          <w:lang w:val="en-US"/>
        </w:rPr>
        <w:t>ncrease</w:t>
      </w:r>
      <w:r>
        <w:rPr>
          <w:rFonts w:ascii="Calibri" w:hAnsi="Calibri" w:cs="Calibri"/>
          <w:b/>
          <w:sz w:val="28"/>
          <w:szCs w:val="28"/>
          <w:lang w:val="en-US"/>
        </w:rPr>
        <w:t>d</w:t>
      </w:r>
      <w:r w:rsidRPr="003113EC">
        <w:rPr>
          <w:rFonts w:ascii="Calibri" w:hAnsi="Calibri" w:cs="Calibri"/>
          <w:b/>
          <w:sz w:val="28"/>
          <w:szCs w:val="28"/>
          <w:lang w:val="en-US"/>
        </w:rPr>
        <w:t xml:space="preserve"> </w:t>
      </w:r>
      <w:r>
        <w:rPr>
          <w:rFonts w:ascii="Calibri" w:hAnsi="Calibri" w:cs="Calibri"/>
          <w:b/>
          <w:sz w:val="28"/>
          <w:szCs w:val="28"/>
          <w:lang w:val="en-US"/>
        </w:rPr>
        <w:t>i</w:t>
      </w:r>
      <w:r w:rsidRPr="003113EC">
        <w:rPr>
          <w:rFonts w:ascii="Calibri" w:hAnsi="Calibri" w:cs="Calibri"/>
          <w:b/>
          <w:sz w:val="28"/>
          <w:szCs w:val="28"/>
          <w:lang w:val="en-US"/>
        </w:rPr>
        <w:t xml:space="preserve">ts </w:t>
      </w:r>
      <w:r>
        <w:rPr>
          <w:rFonts w:ascii="Calibri" w:hAnsi="Calibri" w:cs="Calibri"/>
          <w:b/>
          <w:sz w:val="28"/>
          <w:szCs w:val="28"/>
          <w:lang w:val="en-US"/>
        </w:rPr>
        <w:t>r</w:t>
      </w:r>
      <w:r w:rsidRPr="003113EC">
        <w:rPr>
          <w:rFonts w:ascii="Calibri" w:hAnsi="Calibri" w:cs="Calibri"/>
          <w:b/>
          <w:sz w:val="28"/>
          <w:szCs w:val="28"/>
          <w:lang w:val="en-US"/>
        </w:rPr>
        <w:t xml:space="preserve">evenue 3 </w:t>
      </w:r>
      <w:r>
        <w:rPr>
          <w:rFonts w:ascii="Calibri" w:hAnsi="Calibri" w:cs="Calibri"/>
          <w:b/>
          <w:sz w:val="28"/>
          <w:szCs w:val="28"/>
          <w:lang w:val="en-US"/>
        </w:rPr>
        <w:t>t</w:t>
      </w:r>
      <w:r w:rsidRPr="003113EC">
        <w:rPr>
          <w:rFonts w:ascii="Calibri" w:hAnsi="Calibri" w:cs="Calibri"/>
          <w:b/>
          <w:sz w:val="28"/>
          <w:szCs w:val="28"/>
          <w:lang w:val="en-US"/>
        </w:rPr>
        <w:t xml:space="preserve">imes </w:t>
      </w:r>
      <w:r>
        <w:rPr>
          <w:rFonts w:ascii="Calibri" w:hAnsi="Calibri" w:cs="Calibri"/>
          <w:b/>
          <w:sz w:val="28"/>
          <w:szCs w:val="28"/>
          <w:lang w:val="en-US"/>
        </w:rPr>
        <w:t>i</w:t>
      </w:r>
      <w:r w:rsidRPr="003113EC">
        <w:rPr>
          <w:rFonts w:ascii="Calibri" w:hAnsi="Calibri" w:cs="Calibri"/>
          <w:b/>
          <w:sz w:val="28"/>
          <w:szCs w:val="28"/>
          <w:lang w:val="en-US"/>
        </w:rPr>
        <w:t xml:space="preserve">n </w:t>
      </w:r>
      <w:r>
        <w:rPr>
          <w:rFonts w:ascii="Calibri" w:hAnsi="Calibri" w:cs="Calibri"/>
          <w:b/>
          <w:sz w:val="28"/>
          <w:szCs w:val="28"/>
          <w:lang w:val="en-US"/>
        </w:rPr>
        <w:t>t</w:t>
      </w:r>
      <w:r w:rsidRPr="003113EC">
        <w:rPr>
          <w:rFonts w:ascii="Calibri" w:hAnsi="Calibri" w:cs="Calibri"/>
          <w:b/>
          <w:sz w:val="28"/>
          <w:szCs w:val="28"/>
          <w:lang w:val="en-US"/>
        </w:rPr>
        <w:t xml:space="preserve">he </w:t>
      </w:r>
      <w:r>
        <w:rPr>
          <w:rFonts w:ascii="Calibri" w:hAnsi="Calibri" w:cs="Calibri"/>
          <w:b/>
          <w:sz w:val="28"/>
          <w:szCs w:val="28"/>
          <w:lang w:val="en-US"/>
        </w:rPr>
        <w:t>f</w:t>
      </w:r>
      <w:r w:rsidRPr="003113EC">
        <w:rPr>
          <w:rFonts w:ascii="Calibri" w:hAnsi="Calibri" w:cs="Calibri"/>
          <w:b/>
          <w:sz w:val="28"/>
          <w:szCs w:val="28"/>
          <w:lang w:val="en-US"/>
        </w:rPr>
        <w:t xml:space="preserve">irst </w:t>
      </w:r>
      <w:r>
        <w:rPr>
          <w:rFonts w:ascii="Calibri" w:hAnsi="Calibri" w:cs="Calibri"/>
          <w:b/>
          <w:sz w:val="28"/>
          <w:szCs w:val="28"/>
          <w:lang w:val="en-US"/>
        </w:rPr>
        <w:t>q</w:t>
      </w:r>
      <w:r w:rsidRPr="003113EC">
        <w:rPr>
          <w:rFonts w:ascii="Calibri" w:hAnsi="Calibri" w:cs="Calibri"/>
          <w:b/>
          <w:sz w:val="28"/>
          <w:szCs w:val="28"/>
          <w:lang w:val="en-US"/>
        </w:rPr>
        <w:t>uarter</w:t>
      </w:r>
    </w:p>
    <w:p w14:paraId="61E91945" w14:textId="094FEBBF" w:rsidR="008E261E" w:rsidRPr="003113EC" w:rsidRDefault="00F50636" w:rsidP="008E261E">
      <w:pPr>
        <w:jc w:val="center"/>
        <w:rPr>
          <w:rFonts w:ascii="Calibri" w:hAnsi="Calibri" w:cs="Calibri"/>
          <w:b/>
          <w:lang w:val="en-US"/>
        </w:rPr>
      </w:pPr>
      <w:r w:rsidRPr="003113EC">
        <w:rPr>
          <w:rFonts w:ascii="Calibri" w:hAnsi="Calibri" w:cs="Calibri"/>
          <w:b/>
          <w:lang w:val="en-US"/>
        </w:rPr>
        <w:t xml:space="preserve"> </w:t>
      </w:r>
    </w:p>
    <w:p w14:paraId="4461BD9C" w14:textId="59D4D9A8" w:rsidR="007C5DA5" w:rsidRPr="003113EC" w:rsidRDefault="003113EC" w:rsidP="007C5DA5">
      <w:pPr>
        <w:jc w:val="center"/>
        <w:rPr>
          <w:rFonts w:ascii="Calibri" w:hAnsi="Calibri" w:cs="Calibri"/>
          <w:b/>
          <w:lang w:val="en-US"/>
        </w:rPr>
      </w:pPr>
      <w:r w:rsidRPr="003113EC">
        <w:rPr>
          <w:rFonts w:ascii="Calibri" w:hAnsi="Calibri" w:cs="Calibri"/>
          <w:b/>
          <w:lang w:val="en-US"/>
        </w:rPr>
        <w:t>Aydem Renewable</w:t>
      </w:r>
      <w:r>
        <w:rPr>
          <w:rFonts w:ascii="Calibri" w:hAnsi="Calibri" w:cs="Calibri"/>
          <w:b/>
          <w:lang w:val="en-US"/>
        </w:rPr>
        <w:t>s, i</w:t>
      </w:r>
      <w:r w:rsidRPr="003113EC">
        <w:rPr>
          <w:rFonts w:ascii="Calibri" w:hAnsi="Calibri" w:cs="Calibri"/>
          <w:b/>
          <w:lang w:val="en-US"/>
        </w:rPr>
        <w:t xml:space="preserve">n the first quarter of the year, </w:t>
      </w:r>
      <w:r>
        <w:rPr>
          <w:rFonts w:ascii="Calibri" w:hAnsi="Calibri" w:cs="Calibri"/>
          <w:b/>
          <w:lang w:val="en-US"/>
        </w:rPr>
        <w:t xml:space="preserve">has </w:t>
      </w:r>
      <w:r w:rsidRPr="003113EC">
        <w:rPr>
          <w:rFonts w:ascii="Calibri" w:hAnsi="Calibri" w:cs="Calibri"/>
          <w:b/>
          <w:lang w:val="en-US"/>
        </w:rPr>
        <w:t xml:space="preserve">increased its revenue </w:t>
      </w:r>
      <w:r>
        <w:rPr>
          <w:rFonts w:ascii="Calibri" w:hAnsi="Calibri" w:cs="Calibri"/>
          <w:b/>
          <w:lang w:val="en-US"/>
        </w:rPr>
        <w:t xml:space="preserve">by 3 times compared </w:t>
      </w:r>
      <w:r w:rsidRPr="003113EC">
        <w:rPr>
          <w:rFonts w:ascii="Calibri" w:hAnsi="Calibri" w:cs="Calibri"/>
          <w:b/>
          <w:lang w:val="en-US"/>
        </w:rPr>
        <w:t xml:space="preserve">to the same period of the previous year </w:t>
      </w:r>
      <w:r>
        <w:rPr>
          <w:rFonts w:ascii="Calibri" w:hAnsi="Calibri" w:cs="Calibri"/>
          <w:b/>
          <w:lang w:val="en-US"/>
        </w:rPr>
        <w:t xml:space="preserve">and with </w:t>
      </w:r>
      <w:r w:rsidR="00987F9F">
        <w:rPr>
          <w:rFonts w:ascii="Calibri" w:hAnsi="Calibri" w:cs="Calibri"/>
          <w:b/>
          <w:lang w:val="en-US"/>
        </w:rPr>
        <w:t>the</w:t>
      </w:r>
      <w:r>
        <w:rPr>
          <w:rFonts w:ascii="Calibri" w:hAnsi="Calibri" w:cs="Calibri"/>
          <w:b/>
          <w:lang w:val="en-US"/>
        </w:rPr>
        <w:t xml:space="preserve"> revenue </w:t>
      </w:r>
      <w:r w:rsidR="00987F9F">
        <w:rPr>
          <w:rFonts w:ascii="Calibri" w:hAnsi="Calibri" w:cs="Calibri"/>
          <w:b/>
          <w:lang w:val="en-US"/>
        </w:rPr>
        <w:t xml:space="preserve">amount </w:t>
      </w:r>
      <w:r>
        <w:rPr>
          <w:rFonts w:ascii="Calibri" w:hAnsi="Calibri" w:cs="Calibri"/>
          <w:b/>
          <w:lang w:val="en-US"/>
        </w:rPr>
        <w:t>of</w:t>
      </w:r>
      <w:r w:rsidRPr="003113EC">
        <w:rPr>
          <w:rFonts w:ascii="Calibri" w:hAnsi="Calibri" w:cs="Calibri"/>
          <w:b/>
          <w:lang w:val="en-US"/>
        </w:rPr>
        <w:t xml:space="preserve"> 849 million TL,</w:t>
      </w:r>
      <w:r>
        <w:rPr>
          <w:rFonts w:ascii="Calibri" w:hAnsi="Calibri" w:cs="Calibri"/>
          <w:b/>
          <w:lang w:val="en-US"/>
        </w:rPr>
        <w:t xml:space="preserve"> has</w:t>
      </w:r>
      <w:r w:rsidRPr="003113EC">
        <w:rPr>
          <w:rFonts w:ascii="Calibri" w:hAnsi="Calibri" w:cs="Calibri"/>
          <w:b/>
          <w:lang w:val="en-US"/>
        </w:rPr>
        <w:t xml:space="preserve"> started 2022 with a rapid rise.</w:t>
      </w:r>
      <w:r w:rsidR="0076281F" w:rsidRPr="003113EC">
        <w:rPr>
          <w:rFonts w:ascii="Calibri" w:hAnsi="Calibri" w:cs="Calibri"/>
          <w:b/>
          <w:lang w:val="en-US"/>
        </w:rPr>
        <w:t xml:space="preserve"> </w:t>
      </w:r>
    </w:p>
    <w:p w14:paraId="67D4882A" w14:textId="77777777" w:rsidR="00800300" w:rsidRPr="003113EC" w:rsidRDefault="00800300" w:rsidP="00800300">
      <w:pPr>
        <w:spacing w:line="240" w:lineRule="auto"/>
        <w:jc w:val="center"/>
        <w:rPr>
          <w:rFonts w:ascii="Calibri" w:hAnsi="Calibri" w:cs="Calibri"/>
          <w:b/>
          <w:lang w:val="en-US"/>
        </w:rPr>
      </w:pPr>
    </w:p>
    <w:p w14:paraId="34473F75" w14:textId="77777777" w:rsidR="002D7296" w:rsidRPr="003113EC" w:rsidRDefault="002D7296" w:rsidP="002D7296">
      <w:pPr>
        <w:spacing w:line="240" w:lineRule="auto"/>
        <w:jc w:val="both"/>
        <w:rPr>
          <w:rFonts w:ascii="Calibri" w:hAnsi="Calibri" w:cs="Calibri"/>
          <w:lang w:val="en-US"/>
        </w:rPr>
      </w:pPr>
      <w:r w:rsidRPr="00987F9F">
        <w:rPr>
          <w:rFonts w:ascii="Calibri" w:hAnsi="Calibri" w:cs="Calibri"/>
          <w:lang w:val="en-US"/>
        </w:rPr>
        <w:t>Aydem Renewable</w:t>
      </w:r>
      <w:r>
        <w:rPr>
          <w:rFonts w:ascii="Calibri" w:hAnsi="Calibri" w:cs="Calibri"/>
          <w:lang w:val="en-US"/>
        </w:rPr>
        <w:t>s</w:t>
      </w:r>
      <w:r w:rsidRPr="00987F9F">
        <w:rPr>
          <w:rFonts w:ascii="Calibri" w:hAnsi="Calibri" w:cs="Calibri"/>
          <w:lang w:val="en-US"/>
        </w:rPr>
        <w:t xml:space="preserve">, </w:t>
      </w:r>
      <w:r>
        <w:rPr>
          <w:rFonts w:ascii="Calibri" w:hAnsi="Calibri" w:cs="Calibri"/>
          <w:lang w:val="en-US"/>
        </w:rPr>
        <w:t xml:space="preserve">the </w:t>
      </w:r>
      <w:r w:rsidRPr="00987F9F">
        <w:rPr>
          <w:rFonts w:ascii="Calibri" w:hAnsi="Calibri" w:cs="Calibri"/>
          <w:lang w:val="en-US"/>
        </w:rPr>
        <w:t xml:space="preserve">largest company </w:t>
      </w:r>
      <w:r>
        <w:rPr>
          <w:rFonts w:ascii="Calibri" w:hAnsi="Calibri" w:cs="Calibri"/>
          <w:lang w:val="en-US"/>
        </w:rPr>
        <w:t xml:space="preserve">of </w:t>
      </w:r>
      <w:r w:rsidRPr="00987F9F">
        <w:rPr>
          <w:rFonts w:ascii="Calibri" w:hAnsi="Calibri" w:cs="Calibri"/>
          <w:lang w:val="en-US"/>
        </w:rPr>
        <w:t>Turkey</w:t>
      </w:r>
      <w:r>
        <w:rPr>
          <w:rFonts w:ascii="Calibri" w:hAnsi="Calibri" w:cs="Calibri"/>
          <w:lang w:val="en-US"/>
        </w:rPr>
        <w:t xml:space="preserve"> that</w:t>
      </w:r>
      <w:r w:rsidRPr="00987F9F">
        <w:rPr>
          <w:rFonts w:ascii="Calibri" w:hAnsi="Calibri" w:cs="Calibri"/>
          <w:lang w:val="en-US"/>
        </w:rPr>
        <w:t xml:space="preserve"> produc</w:t>
      </w:r>
      <w:r>
        <w:rPr>
          <w:rFonts w:ascii="Calibri" w:hAnsi="Calibri" w:cs="Calibri"/>
          <w:lang w:val="en-US"/>
        </w:rPr>
        <w:t>es</w:t>
      </w:r>
      <w:r w:rsidRPr="00987F9F">
        <w:rPr>
          <w:rFonts w:ascii="Calibri" w:hAnsi="Calibri" w:cs="Calibri"/>
          <w:lang w:val="en-US"/>
        </w:rPr>
        <w:t xml:space="preserve"> energy from 100% renewable resources, </w:t>
      </w:r>
      <w:r>
        <w:rPr>
          <w:rFonts w:ascii="Calibri" w:hAnsi="Calibri" w:cs="Calibri"/>
          <w:lang w:val="en-US"/>
        </w:rPr>
        <w:t xml:space="preserve">has </w:t>
      </w:r>
      <w:r w:rsidRPr="00987F9F">
        <w:rPr>
          <w:rFonts w:ascii="Calibri" w:hAnsi="Calibri" w:cs="Calibri"/>
          <w:lang w:val="en-US"/>
        </w:rPr>
        <w:t>announced its first quarterly consolidated financial report for 2022 on the Public Disclosure Platform (KAP).</w:t>
      </w:r>
    </w:p>
    <w:p w14:paraId="30259A1B" w14:textId="77777777" w:rsidR="00800300" w:rsidRPr="003113EC" w:rsidRDefault="00800300" w:rsidP="00800300">
      <w:pPr>
        <w:spacing w:line="240" w:lineRule="auto"/>
        <w:jc w:val="both"/>
        <w:rPr>
          <w:rFonts w:ascii="Calibri" w:hAnsi="Calibri" w:cs="Calibri"/>
          <w:lang w:val="en-US"/>
        </w:rPr>
      </w:pPr>
    </w:p>
    <w:p w14:paraId="1F484574" w14:textId="77777777" w:rsidR="002D7296" w:rsidRDefault="002D7296" w:rsidP="002D7296">
      <w:pPr>
        <w:spacing w:line="240" w:lineRule="auto"/>
        <w:jc w:val="both"/>
        <w:rPr>
          <w:rFonts w:ascii="Calibri" w:hAnsi="Calibri" w:cs="Calibri"/>
          <w:lang w:val="en-US"/>
        </w:rPr>
      </w:pPr>
      <w:r w:rsidRPr="00B00652">
        <w:rPr>
          <w:rFonts w:ascii="Calibri" w:hAnsi="Calibri" w:cs="Calibri"/>
          <w:lang w:val="en-US"/>
        </w:rPr>
        <w:t xml:space="preserve">Compared to the drop </w:t>
      </w:r>
      <w:r>
        <w:rPr>
          <w:rFonts w:ascii="Calibri" w:hAnsi="Calibri" w:cs="Calibri"/>
          <w:lang w:val="en-US"/>
        </w:rPr>
        <w:t xml:space="preserve">it has experienced </w:t>
      </w:r>
      <w:r w:rsidRPr="00B00652">
        <w:rPr>
          <w:rFonts w:ascii="Calibri" w:hAnsi="Calibri" w:cs="Calibri"/>
          <w:lang w:val="en-US"/>
        </w:rPr>
        <w:t xml:space="preserve">in production due to </w:t>
      </w:r>
      <w:r>
        <w:rPr>
          <w:rFonts w:ascii="Calibri" w:hAnsi="Calibri" w:cs="Calibri"/>
          <w:lang w:val="en-US"/>
        </w:rPr>
        <w:t xml:space="preserve">the </w:t>
      </w:r>
      <w:r w:rsidRPr="00B00652">
        <w:rPr>
          <w:rFonts w:ascii="Calibri" w:hAnsi="Calibri" w:cs="Calibri"/>
          <w:lang w:val="en-US"/>
        </w:rPr>
        <w:t xml:space="preserve">drought last year, the EBITDA </w:t>
      </w:r>
      <w:r>
        <w:rPr>
          <w:rFonts w:ascii="Calibri" w:hAnsi="Calibri" w:cs="Calibri"/>
          <w:lang w:val="en-US"/>
        </w:rPr>
        <w:t>of our Company</w:t>
      </w:r>
      <w:r w:rsidRPr="00B00652">
        <w:rPr>
          <w:rFonts w:ascii="Calibri" w:hAnsi="Calibri" w:cs="Calibri"/>
          <w:lang w:val="en-US"/>
        </w:rPr>
        <w:t xml:space="preserve"> </w:t>
      </w:r>
      <w:r>
        <w:rPr>
          <w:rFonts w:ascii="Calibri" w:hAnsi="Calibri" w:cs="Calibri"/>
          <w:lang w:val="en-US"/>
        </w:rPr>
        <w:t xml:space="preserve">has </w:t>
      </w:r>
      <w:r w:rsidRPr="00B00652">
        <w:rPr>
          <w:rFonts w:ascii="Calibri" w:hAnsi="Calibri" w:cs="Calibri"/>
          <w:lang w:val="en-US"/>
        </w:rPr>
        <w:t xml:space="preserve">reached </w:t>
      </w:r>
      <w:r>
        <w:rPr>
          <w:rFonts w:ascii="Calibri" w:hAnsi="Calibri" w:cs="Calibri"/>
          <w:lang w:val="en-US"/>
        </w:rPr>
        <w:t xml:space="preserve">683 </w:t>
      </w:r>
      <w:r w:rsidRPr="00B00652">
        <w:rPr>
          <w:rFonts w:ascii="Calibri" w:hAnsi="Calibri" w:cs="Calibri"/>
          <w:lang w:val="en-US"/>
        </w:rPr>
        <w:t xml:space="preserve">million TL, with an increase of more than 3 times compared to the same period of the previous year, with the effect of </w:t>
      </w:r>
      <w:r w:rsidRPr="00545000">
        <w:rPr>
          <w:rFonts w:ascii="Calibri" w:hAnsi="Calibri" w:cs="Calibri"/>
          <w:lang w:val="en-US"/>
        </w:rPr>
        <w:t>returning to average precipitation levels in our country</w:t>
      </w:r>
      <w:r w:rsidRPr="00B00652">
        <w:rPr>
          <w:rFonts w:ascii="Calibri" w:hAnsi="Calibri" w:cs="Calibri"/>
          <w:lang w:val="en-US"/>
        </w:rPr>
        <w:t xml:space="preserve"> and foreign exchange</w:t>
      </w:r>
      <w:r>
        <w:rPr>
          <w:rFonts w:ascii="Calibri" w:hAnsi="Calibri" w:cs="Calibri"/>
          <w:lang w:val="en-US"/>
        </w:rPr>
        <w:t xml:space="preserve"> proceeds</w:t>
      </w:r>
      <w:r w:rsidRPr="00B00652">
        <w:rPr>
          <w:rFonts w:ascii="Calibri" w:hAnsi="Calibri" w:cs="Calibri"/>
          <w:lang w:val="en-US"/>
        </w:rPr>
        <w:t xml:space="preserve"> this year. Aydem Renewable</w:t>
      </w:r>
      <w:r>
        <w:rPr>
          <w:rFonts w:ascii="Calibri" w:hAnsi="Calibri" w:cs="Calibri"/>
          <w:lang w:val="en-US"/>
        </w:rPr>
        <w:t>s</w:t>
      </w:r>
      <w:r w:rsidRPr="00B00652">
        <w:rPr>
          <w:rFonts w:ascii="Calibri" w:hAnsi="Calibri" w:cs="Calibri"/>
          <w:lang w:val="en-US"/>
        </w:rPr>
        <w:t xml:space="preserve">, of which 84 percent of its portfolio consists of hydroelectric power plants, </w:t>
      </w:r>
      <w:r>
        <w:rPr>
          <w:rFonts w:ascii="Calibri" w:hAnsi="Calibri" w:cs="Calibri"/>
          <w:lang w:val="en-US"/>
        </w:rPr>
        <w:t>has boosted</w:t>
      </w:r>
      <w:r w:rsidRPr="00B00652">
        <w:rPr>
          <w:rFonts w:ascii="Calibri" w:hAnsi="Calibri" w:cs="Calibri"/>
          <w:lang w:val="en-US"/>
        </w:rPr>
        <w:t xml:space="preserve"> its </w:t>
      </w:r>
      <w:r>
        <w:rPr>
          <w:rFonts w:ascii="Calibri" w:hAnsi="Calibri" w:cs="Calibri"/>
          <w:lang w:val="en-US"/>
        </w:rPr>
        <w:t>revenue</w:t>
      </w:r>
      <w:r w:rsidRPr="00B00652">
        <w:rPr>
          <w:rFonts w:ascii="Calibri" w:hAnsi="Calibri" w:cs="Calibri"/>
          <w:lang w:val="en-US"/>
        </w:rPr>
        <w:t xml:space="preserve"> to 849 million TL, with a threefold increase compared to the same period of the previous year, thanks to the positive effect of the rains in the first quarter.</w:t>
      </w:r>
      <w:r w:rsidRPr="003113EC">
        <w:rPr>
          <w:rFonts w:ascii="Calibri" w:hAnsi="Calibri" w:cs="Calibri"/>
          <w:lang w:val="en-US"/>
        </w:rPr>
        <w:t xml:space="preserve"> </w:t>
      </w:r>
    </w:p>
    <w:p w14:paraId="3683A933" w14:textId="77777777" w:rsidR="001D172B" w:rsidRPr="003113EC" w:rsidRDefault="001D172B" w:rsidP="001D172B">
      <w:pPr>
        <w:spacing w:line="240" w:lineRule="auto"/>
        <w:jc w:val="both"/>
        <w:rPr>
          <w:rFonts w:ascii="Calibri" w:hAnsi="Calibri" w:cs="Calibri"/>
          <w:lang w:val="en-US"/>
        </w:rPr>
      </w:pPr>
    </w:p>
    <w:p w14:paraId="7DA1CB04" w14:textId="77777777" w:rsidR="00F50636" w:rsidRDefault="00A369E1" w:rsidP="00F50636">
      <w:pPr>
        <w:spacing w:line="240" w:lineRule="auto"/>
        <w:jc w:val="both"/>
        <w:rPr>
          <w:rFonts w:ascii="Calibri" w:hAnsi="Calibri" w:cs="Calibri"/>
          <w:lang w:val="en-US"/>
        </w:rPr>
      </w:pPr>
      <w:r w:rsidRPr="000339D8">
        <w:rPr>
          <w:rFonts w:ascii="Calibri" w:hAnsi="Calibri" w:cs="Calibri"/>
          <w:lang w:val="en-US"/>
        </w:rPr>
        <w:t>The parent company net profit of Aydem Renewable</w:t>
      </w:r>
      <w:r>
        <w:rPr>
          <w:rFonts w:ascii="Calibri" w:hAnsi="Calibri" w:cs="Calibri"/>
          <w:lang w:val="en-US"/>
        </w:rPr>
        <w:t>s</w:t>
      </w:r>
      <w:r w:rsidRPr="000339D8">
        <w:rPr>
          <w:rFonts w:ascii="Calibri" w:hAnsi="Calibri" w:cs="Calibri"/>
          <w:lang w:val="en-US"/>
        </w:rPr>
        <w:t xml:space="preserve">, which </w:t>
      </w:r>
      <w:r>
        <w:rPr>
          <w:rFonts w:ascii="Calibri" w:hAnsi="Calibri" w:cs="Calibri"/>
          <w:lang w:val="en-US"/>
        </w:rPr>
        <w:t xml:space="preserve">has </w:t>
      </w:r>
      <w:r w:rsidRPr="000339D8">
        <w:rPr>
          <w:rFonts w:ascii="Calibri" w:hAnsi="Calibri" w:cs="Calibri"/>
          <w:lang w:val="en-US"/>
        </w:rPr>
        <w:t xml:space="preserve">started the year 2022 with strong financial results, in which </w:t>
      </w:r>
      <w:r>
        <w:rPr>
          <w:rFonts w:ascii="Calibri" w:hAnsi="Calibri" w:cs="Calibri"/>
          <w:lang w:val="en-US"/>
        </w:rPr>
        <w:t xml:space="preserve">has </w:t>
      </w:r>
      <w:r w:rsidRPr="000339D8">
        <w:rPr>
          <w:rFonts w:ascii="Calibri" w:hAnsi="Calibri" w:cs="Calibri"/>
          <w:lang w:val="en-US"/>
        </w:rPr>
        <w:t xml:space="preserve">continued to grow with </w:t>
      </w:r>
      <w:r>
        <w:rPr>
          <w:rFonts w:ascii="Calibri" w:hAnsi="Calibri" w:cs="Calibri"/>
          <w:lang w:val="en-US"/>
        </w:rPr>
        <w:t xml:space="preserve">its </w:t>
      </w:r>
      <w:r w:rsidRPr="000339D8">
        <w:rPr>
          <w:rFonts w:ascii="Calibri" w:hAnsi="Calibri" w:cs="Calibri"/>
          <w:lang w:val="en-US"/>
        </w:rPr>
        <w:t>investments</w:t>
      </w:r>
      <w:r>
        <w:rPr>
          <w:rFonts w:ascii="Calibri" w:hAnsi="Calibri" w:cs="Calibri"/>
          <w:lang w:val="en-US"/>
        </w:rPr>
        <w:t>,</w:t>
      </w:r>
      <w:r w:rsidRPr="00A369E1">
        <w:rPr>
          <w:rFonts w:ascii="Calibri" w:hAnsi="Calibri" w:cs="Calibri"/>
          <w:lang w:val="en-US"/>
        </w:rPr>
        <w:t xml:space="preserve"> </w:t>
      </w:r>
      <w:r w:rsidR="00F50636">
        <w:rPr>
          <w:rFonts w:ascii="Calibri" w:hAnsi="Calibri" w:cs="Calibri"/>
          <w:lang w:val="en-US"/>
        </w:rPr>
        <w:t>has realized t</w:t>
      </w:r>
      <w:r w:rsidR="00F50636" w:rsidRPr="000339D8">
        <w:rPr>
          <w:rFonts w:ascii="Calibri" w:hAnsi="Calibri" w:cs="Calibri"/>
          <w:lang w:val="en-US"/>
        </w:rPr>
        <w:t>he parent company net profit</w:t>
      </w:r>
      <w:r w:rsidR="00F50636">
        <w:rPr>
          <w:rFonts w:ascii="Calibri" w:hAnsi="Calibri" w:cs="Calibri"/>
          <w:lang w:val="en-US"/>
        </w:rPr>
        <w:t xml:space="preserve"> at the level of </w:t>
      </w:r>
      <w:r w:rsidR="00F50636" w:rsidRPr="000339D8">
        <w:rPr>
          <w:rFonts w:ascii="Calibri" w:hAnsi="Calibri" w:cs="Calibri"/>
          <w:lang w:val="en-US"/>
        </w:rPr>
        <w:t>308 million</w:t>
      </w:r>
      <w:r w:rsidR="00F50636" w:rsidRPr="00A369E1">
        <w:rPr>
          <w:rFonts w:ascii="Calibri" w:hAnsi="Calibri" w:cs="Calibri"/>
          <w:lang w:val="en-US"/>
        </w:rPr>
        <w:t xml:space="preserve"> </w:t>
      </w:r>
      <w:r w:rsidR="00F50636" w:rsidRPr="000339D8">
        <w:rPr>
          <w:rFonts w:ascii="Calibri" w:hAnsi="Calibri" w:cs="Calibri"/>
          <w:lang w:val="en-US"/>
        </w:rPr>
        <w:t xml:space="preserve">TL </w:t>
      </w:r>
      <w:r w:rsidR="00F50636">
        <w:rPr>
          <w:rFonts w:ascii="Calibri" w:hAnsi="Calibri" w:cs="Calibri"/>
          <w:lang w:val="en-US"/>
        </w:rPr>
        <w:t xml:space="preserve">in </w:t>
      </w:r>
      <w:r w:rsidR="00F50636" w:rsidRPr="000339D8">
        <w:rPr>
          <w:rFonts w:ascii="Calibri" w:hAnsi="Calibri" w:cs="Calibri"/>
          <w:lang w:val="en-US"/>
        </w:rPr>
        <w:t>the first quarter</w:t>
      </w:r>
      <w:r w:rsidR="00F50636">
        <w:rPr>
          <w:rFonts w:ascii="Calibri" w:hAnsi="Calibri" w:cs="Calibri"/>
          <w:lang w:val="en-US"/>
        </w:rPr>
        <w:t xml:space="preserve"> of the year, with </w:t>
      </w:r>
      <w:r w:rsidR="00F50636" w:rsidRPr="000339D8">
        <w:rPr>
          <w:rFonts w:ascii="Calibri" w:hAnsi="Calibri" w:cs="Calibri"/>
          <w:lang w:val="en-US"/>
        </w:rPr>
        <w:t>a 12-fold increase compared to the net profit achieved in the same period of the previous year.</w:t>
      </w:r>
    </w:p>
    <w:p w14:paraId="42F65882" w14:textId="77777777" w:rsidR="00F50636" w:rsidRDefault="00F50636" w:rsidP="00F50636">
      <w:pPr>
        <w:spacing w:line="240" w:lineRule="auto"/>
        <w:jc w:val="both"/>
        <w:rPr>
          <w:rFonts w:ascii="Calibri" w:hAnsi="Calibri" w:cs="Calibri"/>
          <w:lang w:val="en-US"/>
        </w:rPr>
      </w:pPr>
    </w:p>
    <w:p w14:paraId="3FE890D4" w14:textId="02B53AEA" w:rsidR="00800300" w:rsidRPr="003113EC" w:rsidRDefault="00800300" w:rsidP="00800300">
      <w:pPr>
        <w:spacing w:line="240" w:lineRule="auto"/>
        <w:jc w:val="both"/>
        <w:rPr>
          <w:rFonts w:ascii="Calibri" w:hAnsi="Calibri" w:cs="Calibri"/>
          <w:lang w:val="en-US"/>
        </w:rPr>
      </w:pPr>
    </w:p>
    <w:p w14:paraId="07805B7B" w14:textId="766508C0" w:rsidR="00FA516A" w:rsidRPr="003113EC" w:rsidRDefault="00FA516A" w:rsidP="008A3A71">
      <w:pPr>
        <w:jc w:val="both"/>
        <w:rPr>
          <w:rFonts w:ascii="Calibri" w:hAnsi="Calibri" w:cs="Calibri"/>
          <w:b/>
          <w:lang w:val="en-US"/>
        </w:rPr>
      </w:pPr>
      <w:r w:rsidRPr="003113EC">
        <w:rPr>
          <w:rFonts w:ascii="Calibri" w:hAnsi="Calibri" w:cs="Calibri"/>
          <w:b/>
          <w:lang w:val="en-US"/>
        </w:rPr>
        <w:t>Ömer Fatih Keha: “</w:t>
      </w:r>
      <w:r w:rsidR="00A369E1" w:rsidRPr="00A369E1">
        <w:rPr>
          <w:rFonts w:ascii="Calibri" w:hAnsi="Calibri" w:cs="Calibri"/>
          <w:b/>
          <w:lang w:val="en-US"/>
        </w:rPr>
        <w:t xml:space="preserve">Our rise in the first quarter will provide significant momentum </w:t>
      </w:r>
      <w:r w:rsidR="00A369E1">
        <w:rPr>
          <w:rFonts w:ascii="Calibri" w:hAnsi="Calibri" w:cs="Calibri"/>
          <w:b/>
          <w:lang w:val="en-US"/>
        </w:rPr>
        <w:t>for</w:t>
      </w:r>
      <w:r w:rsidR="00A369E1" w:rsidRPr="00A369E1">
        <w:rPr>
          <w:rFonts w:ascii="Calibri" w:hAnsi="Calibri" w:cs="Calibri"/>
          <w:b/>
          <w:lang w:val="en-US"/>
        </w:rPr>
        <w:t xml:space="preserve"> our financial performance.</w:t>
      </w:r>
      <w:r w:rsidRPr="003113EC">
        <w:rPr>
          <w:rFonts w:ascii="Calibri" w:hAnsi="Calibri" w:cs="Calibri"/>
          <w:b/>
          <w:lang w:val="en-US"/>
        </w:rPr>
        <w:t>”</w:t>
      </w:r>
    </w:p>
    <w:p w14:paraId="61FDA838" w14:textId="2AD09577" w:rsidR="00F50636" w:rsidRPr="003113EC" w:rsidRDefault="00F50636" w:rsidP="00F50636">
      <w:pPr>
        <w:spacing w:line="240" w:lineRule="auto"/>
        <w:jc w:val="both"/>
        <w:rPr>
          <w:rFonts w:ascii="Calibri" w:hAnsi="Calibri" w:cs="Calibri"/>
          <w:lang w:val="en-US"/>
        </w:rPr>
      </w:pPr>
      <w:r>
        <w:rPr>
          <w:rFonts w:ascii="Calibri" w:hAnsi="Calibri" w:cs="Calibri"/>
          <w:lang w:val="en-US"/>
        </w:rPr>
        <w:t>E</w:t>
      </w:r>
      <w:r w:rsidRPr="000A1AA8">
        <w:rPr>
          <w:rFonts w:ascii="Calibri" w:hAnsi="Calibri" w:cs="Calibri"/>
          <w:lang w:val="en-US"/>
        </w:rPr>
        <w:t>valuat</w:t>
      </w:r>
      <w:r>
        <w:rPr>
          <w:rFonts w:ascii="Calibri" w:hAnsi="Calibri" w:cs="Calibri"/>
          <w:lang w:val="en-US"/>
        </w:rPr>
        <w:t>ing the</w:t>
      </w:r>
      <w:r w:rsidRPr="000A1AA8">
        <w:rPr>
          <w:rFonts w:ascii="Calibri" w:hAnsi="Calibri" w:cs="Calibri"/>
          <w:lang w:val="en-US"/>
        </w:rPr>
        <w:t xml:space="preserve"> performance of the first quarter </w:t>
      </w:r>
      <w:r>
        <w:rPr>
          <w:rFonts w:ascii="Calibri" w:hAnsi="Calibri" w:cs="Calibri"/>
          <w:lang w:val="en-US"/>
        </w:rPr>
        <w:t xml:space="preserve">of </w:t>
      </w:r>
      <w:r w:rsidRPr="000A1AA8">
        <w:rPr>
          <w:rFonts w:ascii="Calibri" w:hAnsi="Calibri" w:cs="Calibri"/>
          <w:lang w:val="en-US"/>
        </w:rPr>
        <w:t xml:space="preserve">2022 </w:t>
      </w:r>
      <w:r>
        <w:rPr>
          <w:rFonts w:ascii="Calibri" w:hAnsi="Calibri" w:cs="Calibri"/>
          <w:lang w:val="en-US"/>
        </w:rPr>
        <w:t>and giving</w:t>
      </w:r>
      <w:r w:rsidRPr="000A1AA8">
        <w:rPr>
          <w:rFonts w:ascii="Calibri" w:hAnsi="Calibri" w:cs="Calibri"/>
          <w:lang w:val="en-US"/>
        </w:rPr>
        <w:t xml:space="preserve"> information about </w:t>
      </w:r>
      <w:r>
        <w:rPr>
          <w:rFonts w:ascii="Calibri" w:hAnsi="Calibri" w:cs="Calibri"/>
          <w:lang w:val="en-US"/>
        </w:rPr>
        <w:t xml:space="preserve">the </w:t>
      </w:r>
      <w:r w:rsidRPr="000A1AA8">
        <w:rPr>
          <w:rFonts w:ascii="Calibri" w:hAnsi="Calibri" w:cs="Calibri"/>
          <w:lang w:val="en-US"/>
        </w:rPr>
        <w:t>new investments</w:t>
      </w:r>
      <w:r>
        <w:rPr>
          <w:rFonts w:ascii="Calibri" w:hAnsi="Calibri" w:cs="Calibri"/>
          <w:lang w:val="en-US"/>
        </w:rPr>
        <w:t xml:space="preserve">, </w:t>
      </w:r>
      <w:r w:rsidR="000A1AA8" w:rsidRPr="000A1AA8">
        <w:rPr>
          <w:rFonts w:ascii="Calibri" w:hAnsi="Calibri" w:cs="Calibri"/>
          <w:lang w:val="en-US"/>
        </w:rPr>
        <w:t>Aydem Renewable</w:t>
      </w:r>
      <w:r w:rsidR="000A1AA8">
        <w:rPr>
          <w:rFonts w:ascii="Calibri" w:hAnsi="Calibri" w:cs="Calibri"/>
          <w:lang w:val="en-US"/>
        </w:rPr>
        <w:t xml:space="preserve">s </w:t>
      </w:r>
      <w:r w:rsidR="000A1AA8" w:rsidRPr="000A1AA8">
        <w:rPr>
          <w:rFonts w:ascii="Calibri" w:hAnsi="Calibri" w:cs="Calibri"/>
          <w:lang w:val="en-US"/>
        </w:rPr>
        <w:t xml:space="preserve">General Manager Ömer Fatih Keha </w:t>
      </w:r>
      <w:r w:rsidR="000A1AA8">
        <w:rPr>
          <w:rFonts w:ascii="Calibri" w:hAnsi="Calibri" w:cs="Calibri"/>
          <w:lang w:val="en-US"/>
        </w:rPr>
        <w:t>said</w:t>
      </w:r>
      <w:r w:rsidR="00800300" w:rsidRPr="003113EC">
        <w:rPr>
          <w:rFonts w:ascii="Calibri" w:hAnsi="Calibri" w:cs="Calibri"/>
          <w:lang w:val="en-US"/>
        </w:rPr>
        <w:t xml:space="preserve"> “</w:t>
      </w:r>
      <w:r>
        <w:rPr>
          <w:rFonts w:ascii="Calibri" w:hAnsi="Calibri" w:cs="Calibri"/>
          <w:lang w:val="en-US"/>
        </w:rPr>
        <w:t xml:space="preserve">The </w:t>
      </w:r>
      <w:r w:rsidRPr="005657EF">
        <w:rPr>
          <w:rFonts w:ascii="Calibri" w:hAnsi="Calibri" w:cs="Calibri"/>
          <w:lang w:val="en-US"/>
        </w:rPr>
        <w:t xml:space="preserve">drought </w:t>
      </w:r>
      <w:r>
        <w:rPr>
          <w:rFonts w:ascii="Calibri" w:hAnsi="Calibri" w:cs="Calibri"/>
          <w:lang w:val="en-US"/>
        </w:rPr>
        <w:t xml:space="preserve">we had experienced last year </w:t>
      </w:r>
      <w:r w:rsidRPr="005657EF">
        <w:rPr>
          <w:rFonts w:ascii="Calibri" w:hAnsi="Calibri" w:cs="Calibri"/>
          <w:lang w:val="en-US"/>
        </w:rPr>
        <w:t xml:space="preserve">had a negative impact on our energy production. With </w:t>
      </w:r>
      <w:r>
        <w:rPr>
          <w:rFonts w:ascii="Calibri" w:hAnsi="Calibri" w:cs="Calibri"/>
          <w:lang w:val="en-US"/>
        </w:rPr>
        <w:t xml:space="preserve">the </w:t>
      </w:r>
      <w:r w:rsidRPr="005657EF">
        <w:rPr>
          <w:rFonts w:ascii="Calibri" w:hAnsi="Calibri" w:cs="Calibri"/>
          <w:lang w:val="en-US"/>
        </w:rPr>
        <w:t>precipitation</w:t>
      </w:r>
      <w:r>
        <w:rPr>
          <w:rFonts w:ascii="Calibri" w:hAnsi="Calibri" w:cs="Calibri"/>
          <w:lang w:val="en-US"/>
        </w:rPr>
        <w:t>s this year, we have s</w:t>
      </w:r>
      <w:r w:rsidRPr="005657EF">
        <w:rPr>
          <w:rFonts w:ascii="Calibri" w:hAnsi="Calibri" w:cs="Calibri"/>
          <w:lang w:val="en-US"/>
        </w:rPr>
        <w:t xml:space="preserve">uccessfully </w:t>
      </w:r>
      <w:r>
        <w:rPr>
          <w:rFonts w:ascii="Calibri" w:hAnsi="Calibri" w:cs="Calibri"/>
          <w:lang w:val="en-US"/>
        </w:rPr>
        <w:t>left the first quarter behind</w:t>
      </w:r>
      <w:r w:rsidRPr="005657EF">
        <w:rPr>
          <w:rFonts w:ascii="Calibri" w:hAnsi="Calibri" w:cs="Calibri"/>
          <w:lang w:val="en-US"/>
        </w:rPr>
        <w:t xml:space="preserve">, as we </w:t>
      </w:r>
      <w:r>
        <w:rPr>
          <w:rFonts w:ascii="Calibri" w:hAnsi="Calibri" w:cs="Calibri"/>
          <w:lang w:val="en-US"/>
        </w:rPr>
        <w:t xml:space="preserve">have </w:t>
      </w:r>
      <w:r w:rsidRPr="005657EF">
        <w:rPr>
          <w:rFonts w:ascii="Calibri" w:hAnsi="Calibri" w:cs="Calibri"/>
          <w:lang w:val="en-US"/>
        </w:rPr>
        <w:t xml:space="preserve">predicted, as a period in which our </w:t>
      </w:r>
      <w:r>
        <w:rPr>
          <w:rFonts w:ascii="Calibri" w:hAnsi="Calibri" w:cs="Calibri"/>
          <w:lang w:val="en-US"/>
        </w:rPr>
        <w:t>C</w:t>
      </w:r>
      <w:r w:rsidRPr="005657EF">
        <w:rPr>
          <w:rFonts w:ascii="Calibri" w:hAnsi="Calibri" w:cs="Calibri"/>
          <w:lang w:val="en-US"/>
        </w:rPr>
        <w:t xml:space="preserve">ompany </w:t>
      </w:r>
      <w:r>
        <w:rPr>
          <w:rFonts w:ascii="Calibri" w:hAnsi="Calibri" w:cs="Calibri"/>
          <w:lang w:val="en-US"/>
        </w:rPr>
        <w:t xml:space="preserve">displayed </w:t>
      </w:r>
      <w:r w:rsidRPr="005657EF">
        <w:rPr>
          <w:rFonts w:ascii="Calibri" w:hAnsi="Calibri" w:cs="Calibri"/>
          <w:lang w:val="en-US"/>
        </w:rPr>
        <w:t xml:space="preserve">its normal performance. The precipitation that </w:t>
      </w:r>
      <w:r>
        <w:rPr>
          <w:rFonts w:ascii="Calibri" w:hAnsi="Calibri" w:cs="Calibri"/>
          <w:lang w:val="en-US"/>
        </w:rPr>
        <w:t xml:space="preserve">has </w:t>
      </w:r>
      <w:r w:rsidRPr="005657EF">
        <w:rPr>
          <w:rFonts w:ascii="Calibri" w:hAnsi="Calibri" w:cs="Calibri"/>
          <w:lang w:val="en-US"/>
        </w:rPr>
        <w:t xml:space="preserve">occurred was </w:t>
      </w:r>
      <w:r>
        <w:rPr>
          <w:rFonts w:ascii="Calibri" w:hAnsi="Calibri" w:cs="Calibri"/>
          <w:lang w:val="en-US"/>
        </w:rPr>
        <w:t xml:space="preserve">also </w:t>
      </w:r>
      <w:r w:rsidRPr="005657EF">
        <w:rPr>
          <w:rFonts w:ascii="Calibri" w:hAnsi="Calibri" w:cs="Calibri"/>
          <w:lang w:val="en-US"/>
        </w:rPr>
        <w:t xml:space="preserve">the precipitation we </w:t>
      </w:r>
      <w:r>
        <w:rPr>
          <w:rFonts w:ascii="Calibri" w:hAnsi="Calibri" w:cs="Calibri"/>
          <w:lang w:val="en-US"/>
        </w:rPr>
        <w:t xml:space="preserve">have </w:t>
      </w:r>
      <w:r w:rsidRPr="005657EF">
        <w:rPr>
          <w:rFonts w:ascii="Calibri" w:hAnsi="Calibri" w:cs="Calibri"/>
          <w:lang w:val="en-US"/>
        </w:rPr>
        <w:t>expected in our long-term average. Throughout the year, our performance will continue in line with our expectations.”</w:t>
      </w:r>
      <w:r>
        <w:rPr>
          <w:rFonts w:ascii="Calibri" w:hAnsi="Calibri" w:cs="Calibri"/>
          <w:lang w:val="en-US"/>
        </w:rPr>
        <w:t xml:space="preserve"> And continued his speech as follows: “W</w:t>
      </w:r>
      <w:r w:rsidRPr="000A1AA8">
        <w:rPr>
          <w:rFonts w:ascii="Calibri" w:hAnsi="Calibri" w:cs="Calibri"/>
          <w:lang w:val="en-US"/>
        </w:rPr>
        <w:t xml:space="preserve">e </w:t>
      </w:r>
      <w:r>
        <w:rPr>
          <w:rFonts w:ascii="Calibri" w:hAnsi="Calibri" w:cs="Calibri"/>
          <w:lang w:val="en-US"/>
        </w:rPr>
        <w:t xml:space="preserve">have </w:t>
      </w:r>
      <w:r w:rsidRPr="000A1AA8">
        <w:rPr>
          <w:rFonts w:ascii="Calibri" w:hAnsi="Calibri" w:cs="Calibri"/>
          <w:lang w:val="en-US"/>
        </w:rPr>
        <w:t>recorded an increase of 3 times higher than the same period of the previous year in the first quarter, and generated a revenue of 849 million TL.</w:t>
      </w:r>
      <w:r>
        <w:rPr>
          <w:rFonts w:ascii="Calibri" w:hAnsi="Calibri" w:cs="Calibri"/>
          <w:lang w:val="en-US"/>
        </w:rPr>
        <w:t xml:space="preserve"> </w:t>
      </w:r>
      <w:r w:rsidRPr="000A1AA8">
        <w:rPr>
          <w:rFonts w:ascii="Calibri" w:hAnsi="Calibri" w:cs="Calibri"/>
          <w:lang w:val="en-US"/>
        </w:rPr>
        <w:t xml:space="preserve">With the effect of our value-added </w:t>
      </w:r>
      <w:r>
        <w:rPr>
          <w:rFonts w:ascii="Calibri" w:hAnsi="Calibri" w:cs="Calibri"/>
          <w:lang w:val="en-US"/>
        </w:rPr>
        <w:t xml:space="preserve">focused </w:t>
      </w:r>
      <w:r w:rsidRPr="000A1AA8">
        <w:rPr>
          <w:rFonts w:ascii="Calibri" w:hAnsi="Calibri" w:cs="Calibri"/>
          <w:lang w:val="en-US"/>
        </w:rPr>
        <w:t xml:space="preserve">investments, our total assets </w:t>
      </w:r>
      <w:r>
        <w:rPr>
          <w:rFonts w:ascii="Calibri" w:hAnsi="Calibri" w:cs="Calibri"/>
          <w:lang w:val="en-US"/>
        </w:rPr>
        <w:t xml:space="preserve">have </w:t>
      </w:r>
      <w:r w:rsidRPr="000A1AA8">
        <w:rPr>
          <w:rFonts w:ascii="Calibri" w:hAnsi="Calibri" w:cs="Calibri"/>
          <w:lang w:val="en-US"/>
        </w:rPr>
        <w:t xml:space="preserve">increased by 83 percent compared to the first quarter of the previous year and reached 23.1 Billion TL, while our shareholders' equity </w:t>
      </w:r>
      <w:r>
        <w:rPr>
          <w:rFonts w:ascii="Calibri" w:hAnsi="Calibri" w:cs="Calibri"/>
          <w:lang w:val="en-US"/>
        </w:rPr>
        <w:t xml:space="preserve">has </w:t>
      </w:r>
      <w:r w:rsidRPr="000A1AA8">
        <w:rPr>
          <w:rFonts w:ascii="Calibri" w:hAnsi="Calibri" w:cs="Calibri"/>
          <w:lang w:val="en-US"/>
        </w:rPr>
        <w:t xml:space="preserve">increased by 74 percent to 9.4 Billion TL. Thanks to our effective portfolio management and high availability of our power plants, our EBITDA </w:t>
      </w:r>
      <w:r>
        <w:rPr>
          <w:rFonts w:ascii="Calibri" w:hAnsi="Calibri" w:cs="Calibri"/>
          <w:lang w:val="en-US"/>
        </w:rPr>
        <w:t>h</w:t>
      </w:r>
      <w:r w:rsidRPr="000A1AA8">
        <w:rPr>
          <w:rFonts w:ascii="Calibri" w:hAnsi="Calibri" w:cs="Calibri"/>
          <w:lang w:val="en-US"/>
        </w:rPr>
        <w:t xml:space="preserve">as </w:t>
      </w:r>
      <w:r>
        <w:rPr>
          <w:rFonts w:ascii="Calibri" w:hAnsi="Calibri" w:cs="Calibri"/>
          <w:lang w:val="en-US"/>
        </w:rPr>
        <w:t xml:space="preserve">been realized as 683 </w:t>
      </w:r>
      <w:r w:rsidRPr="000A1AA8">
        <w:rPr>
          <w:rFonts w:ascii="Calibri" w:hAnsi="Calibri" w:cs="Calibri"/>
          <w:lang w:val="en-US"/>
        </w:rPr>
        <w:t xml:space="preserve">million TL in the first quarter, </w:t>
      </w:r>
      <w:r>
        <w:rPr>
          <w:rFonts w:ascii="Calibri" w:hAnsi="Calibri" w:cs="Calibri"/>
          <w:lang w:val="en-US"/>
        </w:rPr>
        <w:t xml:space="preserve">and as the consequence of </w:t>
      </w:r>
      <w:r w:rsidRPr="000A1AA8">
        <w:rPr>
          <w:rFonts w:ascii="Calibri" w:hAnsi="Calibri" w:cs="Calibri"/>
          <w:lang w:val="en-US"/>
        </w:rPr>
        <w:t xml:space="preserve">the positive impact of precipitation on our </w:t>
      </w:r>
      <w:r>
        <w:rPr>
          <w:rFonts w:ascii="Calibri" w:hAnsi="Calibri" w:cs="Calibri"/>
          <w:lang w:val="en-US"/>
        </w:rPr>
        <w:t>generation</w:t>
      </w:r>
      <w:r w:rsidRPr="000A1AA8">
        <w:rPr>
          <w:rFonts w:ascii="Calibri" w:hAnsi="Calibri" w:cs="Calibri"/>
          <w:lang w:val="en-US"/>
        </w:rPr>
        <w:t xml:space="preserve"> and the increase in the market clearing price</w:t>
      </w:r>
      <w:r>
        <w:rPr>
          <w:rFonts w:ascii="Calibri" w:hAnsi="Calibri" w:cs="Calibri"/>
          <w:lang w:val="en-US"/>
        </w:rPr>
        <w:t xml:space="preserve">, </w:t>
      </w:r>
      <w:r w:rsidRPr="000A1AA8">
        <w:rPr>
          <w:rFonts w:ascii="Calibri" w:hAnsi="Calibri" w:cs="Calibri"/>
          <w:lang w:val="en-US"/>
        </w:rPr>
        <w:t xml:space="preserve">we </w:t>
      </w:r>
      <w:r>
        <w:rPr>
          <w:rFonts w:ascii="Calibri" w:hAnsi="Calibri" w:cs="Calibri"/>
          <w:lang w:val="en-US"/>
        </w:rPr>
        <w:t xml:space="preserve">have </w:t>
      </w:r>
      <w:r w:rsidRPr="000A1AA8">
        <w:rPr>
          <w:rFonts w:ascii="Calibri" w:hAnsi="Calibri" w:cs="Calibri"/>
          <w:lang w:val="en-US"/>
        </w:rPr>
        <w:t xml:space="preserve">closed the period with a profit of 308 million TL. As </w:t>
      </w:r>
      <w:r>
        <w:rPr>
          <w:rFonts w:ascii="Calibri" w:hAnsi="Calibri" w:cs="Calibri"/>
          <w:lang w:val="en-US"/>
        </w:rPr>
        <w:t>the</w:t>
      </w:r>
      <w:r w:rsidRPr="000A1AA8">
        <w:rPr>
          <w:rFonts w:ascii="Calibri" w:hAnsi="Calibri" w:cs="Calibri"/>
          <w:lang w:val="en-US"/>
        </w:rPr>
        <w:t xml:space="preserve"> result of the calculation made in dollars as of the end of the first quarter, we </w:t>
      </w:r>
      <w:r>
        <w:rPr>
          <w:rFonts w:ascii="Calibri" w:hAnsi="Calibri" w:cs="Calibri"/>
          <w:lang w:val="en-US"/>
        </w:rPr>
        <w:t xml:space="preserve">have </w:t>
      </w:r>
      <w:r w:rsidRPr="000A1AA8">
        <w:rPr>
          <w:rFonts w:ascii="Calibri" w:hAnsi="Calibri" w:cs="Calibri"/>
          <w:lang w:val="en-US"/>
        </w:rPr>
        <w:t xml:space="preserve">realized the ratio of our net financial debt to our annual EBITDA at </w:t>
      </w:r>
      <w:r>
        <w:rPr>
          <w:rFonts w:ascii="Calibri" w:hAnsi="Calibri" w:cs="Calibri"/>
          <w:lang w:val="en-US"/>
        </w:rPr>
        <w:t xml:space="preserve">5,1x. </w:t>
      </w:r>
      <w:r w:rsidRPr="000A1AA8">
        <w:rPr>
          <w:rFonts w:ascii="Calibri" w:hAnsi="Calibri" w:cs="Calibri"/>
          <w:lang w:val="en-US"/>
        </w:rPr>
        <w:t xml:space="preserve">We anticipate that our rapid rise in the first quarter of 2022 </w:t>
      </w:r>
      <w:r>
        <w:rPr>
          <w:rFonts w:ascii="Calibri" w:hAnsi="Calibri" w:cs="Calibri"/>
          <w:lang w:val="en-US"/>
        </w:rPr>
        <w:t>sha</w:t>
      </w:r>
      <w:r w:rsidRPr="000A1AA8">
        <w:rPr>
          <w:rFonts w:ascii="Calibri" w:hAnsi="Calibri" w:cs="Calibri"/>
          <w:lang w:val="en-US"/>
        </w:rPr>
        <w:t xml:space="preserve">ll reflect positively on our future financial </w:t>
      </w:r>
      <w:r w:rsidRPr="000A1AA8">
        <w:rPr>
          <w:rFonts w:ascii="Calibri" w:hAnsi="Calibri" w:cs="Calibri"/>
          <w:lang w:val="en-US"/>
        </w:rPr>
        <w:lastRenderedPageBreak/>
        <w:t xml:space="preserve">performance and provide a significant acceleration. </w:t>
      </w:r>
      <w:r>
        <w:rPr>
          <w:rFonts w:ascii="Calibri" w:hAnsi="Calibri" w:cs="Calibri"/>
          <w:lang w:val="en-US"/>
        </w:rPr>
        <w:t>Alongside</w:t>
      </w:r>
      <w:r w:rsidRPr="000A1AA8">
        <w:rPr>
          <w:rFonts w:ascii="Calibri" w:hAnsi="Calibri" w:cs="Calibri"/>
          <w:lang w:val="en-US"/>
        </w:rPr>
        <w:t xml:space="preserve"> </w:t>
      </w:r>
      <w:r>
        <w:rPr>
          <w:rFonts w:ascii="Calibri" w:hAnsi="Calibri" w:cs="Calibri"/>
          <w:lang w:val="en-US"/>
        </w:rPr>
        <w:t>accomplishing</w:t>
      </w:r>
      <w:r w:rsidRPr="000A1AA8">
        <w:rPr>
          <w:rFonts w:ascii="Calibri" w:hAnsi="Calibri" w:cs="Calibri"/>
          <w:lang w:val="en-US"/>
        </w:rPr>
        <w:t xml:space="preserve"> our hybrid SPP and capacity increase investments, we aim to continue this rise by making the best use of the renewable energy opportunities that we closely follow.</w:t>
      </w:r>
      <w:r w:rsidRPr="003113EC">
        <w:rPr>
          <w:rFonts w:ascii="Calibri" w:hAnsi="Calibri" w:cs="Calibri"/>
          <w:lang w:val="en-US"/>
        </w:rPr>
        <w:t xml:space="preserve">” </w:t>
      </w:r>
      <w:r>
        <w:rPr>
          <w:rFonts w:ascii="Calibri" w:hAnsi="Calibri" w:cs="Calibri"/>
          <w:lang w:val="en-US"/>
        </w:rPr>
        <w:t xml:space="preserve"> </w:t>
      </w:r>
    </w:p>
    <w:p w14:paraId="6A473326" w14:textId="2D3B9631" w:rsidR="00800300" w:rsidRPr="003113EC" w:rsidRDefault="00800300" w:rsidP="00800300">
      <w:pPr>
        <w:spacing w:line="240" w:lineRule="auto"/>
        <w:jc w:val="both"/>
        <w:rPr>
          <w:rFonts w:ascii="Calibri" w:hAnsi="Calibri" w:cs="Calibri"/>
          <w:lang w:val="en-US"/>
        </w:rPr>
      </w:pPr>
    </w:p>
    <w:p w14:paraId="719E3297" w14:textId="77777777" w:rsidR="00F50636" w:rsidRPr="003113EC" w:rsidRDefault="00F50636" w:rsidP="00F50636">
      <w:pPr>
        <w:spacing w:line="240" w:lineRule="auto"/>
        <w:jc w:val="both"/>
        <w:rPr>
          <w:rFonts w:ascii="Calibri" w:hAnsi="Calibri" w:cs="Calibri"/>
          <w:lang w:val="en-US"/>
        </w:rPr>
      </w:pPr>
      <w:r w:rsidRPr="00C019C7">
        <w:rPr>
          <w:rFonts w:ascii="Calibri" w:hAnsi="Calibri" w:cs="Calibri"/>
          <w:lang w:val="en-US"/>
        </w:rPr>
        <w:t xml:space="preserve">Ömer Fatih Keha, </w:t>
      </w:r>
      <w:r>
        <w:rPr>
          <w:rFonts w:ascii="Calibri" w:hAnsi="Calibri" w:cs="Calibri"/>
          <w:lang w:val="en-US"/>
        </w:rPr>
        <w:t>stating</w:t>
      </w:r>
      <w:r w:rsidRPr="00C019C7">
        <w:rPr>
          <w:rFonts w:ascii="Calibri" w:hAnsi="Calibri" w:cs="Calibri"/>
          <w:lang w:val="en-US"/>
        </w:rPr>
        <w:t xml:space="preserve"> that they </w:t>
      </w:r>
      <w:r>
        <w:rPr>
          <w:rFonts w:ascii="Calibri" w:hAnsi="Calibri" w:cs="Calibri"/>
          <w:lang w:val="en-US"/>
        </w:rPr>
        <w:t xml:space="preserve">have </w:t>
      </w:r>
      <w:r w:rsidRPr="00C019C7">
        <w:rPr>
          <w:rFonts w:ascii="Calibri" w:hAnsi="Calibri" w:cs="Calibri"/>
          <w:lang w:val="en-US"/>
        </w:rPr>
        <w:t xml:space="preserve">continued the profitable, sustainable and strong growth in the first quarter of the year, </w:t>
      </w:r>
      <w:r>
        <w:rPr>
          <w:rFonts w:ascii="Calibri" w:hAnsi="Calibri" w:cs="Calibri"/>
          <w:lang w:val="en-US"/>
        </w:rPr>
        <w:t xml:space="preserve">has </w:t>
      </w:r>
      <w:r w:rsidRPr="00C019C7">
        <w:rPr>
          <w:rFonts w:ascii="Calibri" w:hAnsi="Calibri" w:cs="Calibri"/>
          <w:lang w:val="en-US"/>
        </w:rPr>
        <w:t xml:space="preserve">expressed that we are passing through a conjuncture where the importance of renewable energy sources is understood more and more every day. Noting that they trust </w:t>
      </w:r>
      <w:r>
        <w:rPr>
          <w:rFonts w:ascii="Calibri" w:hAnsi="Calibri" w:cs="Calibri"/>
          <w:lang w:val="en-US"/>
        </w:rPr>
        <w:t xml:space="preserve">in and rely upon </w:t>
      </w:r>
      <w:r w:rsidRPr="00C019C7">
        <w:rPr>
          <w:rFonts w:ascii="Calibri" w:hAnsi="Calibri" w:cs="Calibri"/>
          <w:lang w:val="en-US"/>
        </w:rPr>
        <w:t xml:space="preserve">their potential as </w:t>
      </w:r>
      <w:r>
        <w:rPr>
          <w:rFonts w:ascii="Calibri" w:hAnsi="Calibri" w:cs="Calibri"/>
          <w:lang w:val="en-US"/>
        </w:rPr>
        <w:t xml:space="preserve">being </w:t>
      </w:r>
      <w:r w:rsidRPr="00C019C7">
        <w:rPr>
          <w:rFonts w:ascii="Calibri" w:hAnsi="Calibri" w:cs="Calibri"/>
          <w:lang w:val="en-US"/>
        </w:rPr>
        <w:t>one of the biggest and pioneering players in their own sectors, Keha said, "We continue our efforts to extend the strong performance of Aydem Renewable</w:t>
      </w:r>
      <w:r>
        <w:rPr>
          <w:rFonts w:ascii="Calibri" w:hAnsi="Calibri" w:cs="Calibri"/>
          <w:lang w:val="en-US"/>
        </w:rPr>
        <w:t>s</w:t>
      </w:r>
      <w:r w:rsidRPr="00C019C7">
        <w:rPr>
          <w:rFonts w:ascii="Calibri" w:hAnsi="Calibri" w:cs="Calibri"/>
          <w:lang w:val="en-US"/>
        </w:rPr>
        <w:t xml:space="preserve">, which is </w:t>
      </w:r>
      <w:r>
        <w:rPr>
          <w:rFonts w:ascii="Calibri" w:hAnsi="Calibri" w:cs="Calibri"/>
          <w:lang w:val="en-US"/>
        </w:rPr>
        <w:t>the</w:t>
      </w:r>
      <w:r w:rsidRPr="00C019C7">
        <w:rPr>
          <w:rFonts w:ascii="Calibri" w:hAnsi="Calibri" w:cs="Calibri"/>
          <w:lang w:val="en-US"/>
        </w:rPr>
        <w:t xml:space="preserve"> largest company </w:t>
      </w:r>
      <w:r>
        <w:rPr>
          <w:rFonts w:ascii="Calibri" w:hAnsi="Calibri" w:cs="Calibri"/>
          <w:lang w:val="en-US"/>
        </w:rPr>
        <w:t xml:space="preserve">of </w:t>
      </w:r>
      <w:r w:rsidRPr="00C019C7">
        <w:rPr>
          <w:rFonts w:ascii="Calibri" w:hAnsi="Calibri" w:cs="Calibri"/>
          <w:lang w:val="en-US"/>
        </w:rPr>
        <w:t xml:space="preserve">Turkey </w:t>
      </w:r>
      <w:r>
        <w:rPr>
          <w:rFonts w:ascii="Calibri" w:hAnsi="Calibri" w:cs="Calibri"/>
          <w:lang w:val="en-US"/>
        </w:rPr>
        <w:t xml:space="preserve">that makes </w:t>
      </w:r>
      <w:r w:rsidRPr="00C019C7">
        <w:rPr>
          <w:rFonts w:ascii="Calibri" w:hAnsi="Calibri" w:cs="Calibri"/>
          <w:lang w:val="en-US"/>
        </w:rPr>
        <w:t>produc</w:t>
      </w:r>
      <w:r>
        <w:rPr>
          <w:rFonts w:ascii="Calibri" w:hAnsi="Calibri" w:cs="Calibri"/>
          <w:lang w:val="en-US"/>
        </w:rPr>
        <w:t>tion</w:t>
      </w:r>
      <w:r w:rsidRPr="00C019C7">
        <w:rPr>
          <w:rFonts w:ascii="Calibri" w:hAnsi="Calibri" w:cs="Calibri"/>
          <w:lang w:val="en-US"/>
        </w:rPr>
        <w:t xml:space="preserve"> from 100% renewable resources, in the first quarter to the rest of the year. We </w:t>
      </w:r>
      <w:r>
        <w:rPr>
          <w:rFonts w:ascii="Calibri" w:hAnsi="Calibri" w:cs="Calibri"/>
          <w:lang w:val="en-US"/>
        </w:rPr>
        <w:t>are of the opinion</w:t>
      </w:r>
      <w:r w:rsidRPr="00C019C7">
        <w:rPr>
          <w:rFonts w:ascii="Calibri" w:hAnsi="Calibri" w:cs="Calibri"/>
          <w:lang w:val="en-US"/>
        </w:rPr>
        <w:t xml:space="preserve"> that the </w:t>
      </w:r>
      <w:r>
        <w:rPr>
          <w:rFonts w:ascii="Calibri" w:hAnsi="Calibri" w:cs="Calibri"/>
          <w:lang w:val="en-US"/>
        </w:rPr>
        <w:t>path</w:t>
      </w:r>
      <w:r w:rsidRPr="00C019C7">
        <w:rPr>
          <w:rFonts w:ascii="Calibri" w:hAnsi="Calibri" w:cs="Calibri"/>
          <w:lang w:val="en-US"/>
        </w:rPr>
        <w:t xml:space="preserve"> to reach a more livable future will pass through renewable energy. We are proud to be one of the strongest and stable players in the renewable energy sector, which contributes to the reduction of our country's dependence on foreign energy and </w:t>
      </w:r>
      <w:r>
        <w:rPr>
          <w:rFonts w:ascii="Calibri" w:hAnsi="Calibri" w:cs="Calibri"/>
          <w:lang w:val="en-US"/>
        </w:rPr>
        <w:t xml:space="preserve">of </w:t>
      </w:r>
      <w:r w:rsidRPr="00C019C7">
        <w:rPr>
          <w:rFonts w:ascii="Calibri" w:hAnsi="Calibri" w:cs="Calibri"/>
          <w:lang w:val="en-US"/>
        </w:rPr>
        <w:t>the current account deficit."</w:t>
      </w:r>
    </w:p>
    <w:p w14:paraId="5D07BF98" w14:textId="77777777" w:rsidR="00F50636" w:rsidRPr="003113EC" w:rsidRDefault="00F50636" w:rsidP="00F50636">
      <w:pPr>
        <w:spacing w:line="240" w:lineRule="auto"/>
        <w:jc w:val="both"/>
        <w:rPr>
          <w:rFonts w:ascii="Calibri" w:hAnsi="Calibri" w:cs="Calibri"/>
          <w:lang w:val="en-US"/>
        </w:rPr>
      </w:pPr>
    </w:p>
    <w:p w14:paraId="0D4E0410" w14:textId="77777777" w:rsidR="00F50636" w:rsidRPr="003113EC" w:rsidRDefault="00F50636" w:rsidP="00F50636">
      <w:pPr>
        <w:spacing w:line="240" w:lineRule="auto"/>
        <w:jc w:val="both"/>
        <w:rPr>
          <w:rFonts w:ascii="Calibri" w:hAnsi="Calibri" w:cs="Calibri"/>
          <w:b/>
          <w:lang w:val="en-US"/>
        </w:rPr>
      </w:pPr>
      <w:r w:rsidRPr="000E0C91">
        <w:rPr>
          <w:rFonts w:ascii="Calibri" w:hAnsi="Calibri" w:cs="Calibri"/>
          <w:b/>
          <w:lang w:val="en-US"/>
        </w:rPr>
        <w:t>Aydem Renewable</w:t>
      </w:r>
      <w:r>
        <w:rPr>
          <w:rFonts w:ascii="Calibri" w:hAnsi="Calibri" w:cs="Calibri"/>
          <w:b/>
          <w:lang w:val="en-US"/>
        </w:rPr>
        <w:t>s 1Q 2022/2021</w:t>
      </w:r>
      <w:r w:rsidRPr="000E0C91">
        <w:rPr>
          <w:rFonts w:ascii="Calibri" w:hAnsi="Calibri" w:cs="Calibri"/>
          <w:b/>
          <w:lang w:val="en-US"/>
        </w:rPr>
        <w:t xml:space="preserve"> Financial Results Table</w:t>
      </w:r>
    </w:p>
    <w:tbl>
      <w:tblPr>
        <w:tblStyle w:val="TabloKlavuzu"/>
        <w:tblW w:w="9018" w:type="dxa"/>
        <w:tblLook w:val="04A0" w:firstRow="1" w:lastRow="0" w:firstColumn="1" w:lastColumn="0" w:noHBand="0" w:noVBand="1"/>
      </w:tblPr>
      <w:tblGrid>
        <w:gridCol w:w="3006"/>
        <w:gridCol w:w="3006"/>
        <w:gridCol w:w="3006"/>
      </w:tblGrid>
      <w:tr w:rsidR="00F50636" w:rsidRPr="003113EC" w14:paraId="5207A7F1" w14:textId="77777777" w:rsidTr="00C47B83">
        <w:tc>
          <w:tcPr>
            <w:tcW w:w="3006" w:type="dxa"/>
          </w:tcPr>
          <w:p w14:paraId="04FE8520" w14:textId="77777777" w:rsidR="00F50636" w:rsidRPr="003113EC" w:rsidRDefault="00F50636" w:rsidP="00C47B83">
            <w:pPr>
              <w:spacing w:line="240" w:lineRule="auto"/>
              <w:jc w:val="both"/>
              <w:rPr>
                <w:rFonts w:asciiTheme="minorHAnsi" w:hAnsiTheme="minorHAnsi" w:cstheme="minorHAnsi"/>
                <w:b/>
                <w:lang w:val="en-US"/>
              </w:rPr>
            </w:pPr>
          </w:p>
        </w:tc>
        <w:tc>
          <w:tcPr>
            <w:tcW w:w="3006" w:type="dxa"/>
          </w:tcPr>
          <w:p w14:paraId="3345CFA7" w14:textId="77777777" w:rsidR="00F50636" w:rsidRPr="003113EC" w:rsidRDefault="00F50636" w:rsidP="00C47B83">
            <w:pPr>
              <w:spacing w:line="240" w:lineRule="auto"/>
              <w:jc w:val="center"/>
              <w:rPr>
                <w:rFonts w:ascii="Calibri" w:hAnsi="Calibri" w:cs="Calibri"/>
                <w:b/>
                <w:lang w:val="en-US"/>
              </w:rPr>
            </w:pPr>
            <w:r w:rsidRPr="003113EC">
              <w:rPr>
                <w:rFonts w:ascii="Calibri" w:hAnsi="Calibri" w:cs="Calibri"/>
                <w:b/>
                <w:lang w:val="en-US"/>
              </w:rPr>
              <w:t>1st Quarter of 2022</w:t>
            </w:r>
          </w:p>
        </w:tc>
        <w:tc>
          <w:tcPr>
            <w:tcW w:w="3006" w:type="dxa"/>
          </w:tcPr>
          <w:p w14:paraId="183C07E5" w14:textId="77777777" w:rsidR="00F50636" w:rsidRPr="003113EC" w:rsidRDefault="00F50636" w:rsidP="00C47B83">
            <w:pPr>
              <w:spacing w:line="240" w:lineRule="auto"/>
              <w:jc w:val="center"/>
              <w:rPr>
                <w:rFonts w:ascii="Calibri" w:hAnsi="Calibri" w:cs="Calibri"/>
                <w:b/>
                <w:lang w:val="en-US"/>
              </w:rPr>
            </w:pPr>
            <w:r w:rsidRPr="003113EC">
              <w:rPr>
                <w:rFonts w:ascii="Calibri" w:hAnsi="Calibri" w:cs="Calibri"/>
                <w:b/>
                <w:lang w:val="en-US"/>
              </w:rPr>
              <w:t>1st Quarter of 2021</w:t>
            </w:r>
          </w:p>
        </w:tc>
      </w:tr>
      <w:tr w:rsidR="00F50636" w:rsidRPr="003113EC" w14:paraId="59BEF9DB" w14:textId="77777777" w:rsidTr="00C47B83">
        <w:tc>
          <w:tcPr>
            <w:tcW w:w="3006" w:type="dxa"/>
          </w:tcPr>
          <w:p w14:paraId="0AC2BAE5" w14:textId="77777777" w:rsidR="00F50636" w:rsidRPr="003113EC" w:rsidRDefault="00F50636" w:rsidP="00C47B83">
            <w:pPr>
              <w:spacing w:line="240" w:lineRule="auto"/>
              <w:jc w:val="both"/>
              <w:rPr>
                <w:rFonts w:asciiTheme="minorHAnsi" w:hAnsiTheme="minorHAnsi" w:cstheme="minorHAnsi"/>
                <w:b/>
                <w:lang w:val="en-US"/>
              </w:rPr>
            </w:pPr>
            <w:r>
              <w:rPr>
                <w:rFonts w:asciiTheme="minorHAnsi" w:hAnsiTheme="minorHAnsi" w:cstheme="minorHAnsi"/>
                <w:b/>
                <w:lang w:val="en-US"/>
              </w:rPr>
              <w:t>Revenue</w:t>
            </w:r>
          </w:p>
        </w:tc>
        <w:tc>
          <w:tcPr>
            <w:tcW w:w="3006" w:type="dxa"/>
          </w:tcPr>
          <w:p w14:paraId="6B889DB5" w14:textId="77777777" w:rsidR="00F50636" w:rsidRPr="003113EC" w:rsidRDefault="00F50636" w:rsidP="00C47B83">
            <w:pPr>
              <w:spacing w:line="240" w:lineRule="auto"/>
              <w:jc w:val="right"/>
              <w:rPr>
                <w:rFonts w:ascii="Calibri" w:hAnsi="Calibri" w:cs="Calibri"/>
                <w:lang w:val="en-US"/>
              </w:rPr>
            </w:pPr>
            <w:r w:rsidRPr="003113EC">
              <w:rPr>
                <w:rFonts w:ascii="Calibri" w:hAnsi="Calibri" w:cs="Calibri"/>
                <w:lang w:val="en-US"/>
              </w:rPr>
              <w:t>848.818.889 ₺</w:t>
            </w:r>
          </w:p>
        </w:tc>
        <w:tc>
          <w:tcPr>
            <w:tcW w:w="3006" w:type="dxa"/>
          </w:tcPr>
          <w:p w14:paraId="731723A2" w14:textId="77777777" w:rsidR="00F50636" w:rsidRPr="003113EC" w:rsidRDefault="00F50636" w:rsidP="00C47B83">
            <w:pPr>
              <w:spacing w:line="240" w:lineRule="auto"/>
              <w:jc w:val="right"/>
              <w:rPr>
                <w:rFonts w:ascii="Calibri" w:hAnsi="Calibri" w:cs="Calibri"/>
                <w:lang w:val="en-US"/>
              </w:rPr>
            </w:pPr>
            <w:r w:rsidRPr="003113EC">
              <w:rPr>
                <w:rFonts w:ascii="Calibri" w:hAnsi="Calibri" w:cs="Calibri"/>
                <w:lang w:val="en-US"/>
              </w:rPr>
              <w:t>257.292.468 ₺</w:t>
            </w:r>
          </w:p>
        </w:tc>
      </w:tr>
      <w:tr w:rsidR="00F50636" w:rsidRPr="003113EC" w14:paraId="66568DAA" w14:textId="77777777" w:rsidTr="00C47B83">
        <w:tc>
          <w:tcPr>
            <w:tcW w:w="3006" w:type="dxa"/>
          </w:tcPr>
          <w:p w14:paraId="0E843814" w14:textId="77777777" w:rsidR="00F50636" w:rsidRPr="003113EC" w:rsidRDefault="00F50636" w:rsidP="00C47B83">
            <w:pPr>
              <w:spacing w:line="240" w:lineRule="auto"/>
              <w:jc w:val="both"/>
              <w:rPr>
                <w:rFonts w:asciiTheme="minorHAnsi" w:hAnsiTheme="minorHAnsi" w:cstheme="minorHAnsi"/>
                <w:b/>
                <w:lang w:val="en-US"/>
              </w:rPr>
            </w:pPr>
            <w:r w:rsidRPr="003113EC">
              <w:rPr>
                <w:rFonts w:asciiTheme="minorHAnsi" w:hAnsiTheme="minorHAnsi" w:cstheme="minorHAnsi"/>
                <w:b/>
                <w:lang w:val="en-US"/>
              </w:rPr>
              <w:t>EBITDA</w:t>
            </w:r>
          </w:p>
        </w:tc>
        <w:tc>
          <w:tcPr>
            <w:tcW w:w="3006" w:type="dxa"/>
          </w:tcPr>
          <w:p w14:paraId="016811DD" w14:textId="77777777" w:rsidR="00F50636" w:rsidRPr="003113EC" w:rsidRDefault="00F50636" w:rsidP="00C47B83">
            <w:pPr>
              <w:spacing w:line="240" w:lineRule="auto"/>
              <w:jc w:val="right"/>
              <w:rPr>
                <w:rFonts w:ascii="Calibri" w:hAnsi="Calibri" w:cs="Calibri"/>
                <w:lang w:val="en-US"/>
              </w:rPr>
            </w:pPr>
            <w:r>
              <w:rPr>
                <w:rFonts w:ascii="Calibri" w:hAnsi="Calibri" w:cs="Calibri"/>
                <w:lang w:val="en-US"/>
              </w:rPr>
              <w:t>682</w:t>
            </w:r>
            <w:r w:rsidRPr="003113EC">
              <w:rPr>
                <w:rFonts w:ascii="Calibri" w:hAnsi="Calibri" w:cs="Calibri"/>
                <w:lang w:val="en-US"/>
              </w:rPr>
              <w:t>.</w:t>
            </w:r>
            <w:r>
              <w:rPr>
                <w:rFonts w:ascii="Calibri" w:hAnsi="Calibri" w:cs="Calibri"/>
                <w:lang w:val="en-US"/>
              </w:rPr>
              <w:t>658</w:t>
            </w:r>
            <w:r w:rsidRPr="003113EC">
              <w:rPr>
                <w:rFonts w:ascii="Calibri" w:hAnsi="Calibri" w:cs="Calibri"/>
                <w:lang w:val="en-US"/>
              </w:rPr>
              <w:t>.</w:t>
            </w:r>
            <w:r>
              <w:rPr>
                <w:rFonts w:ascii="Calibri" w:hAnsi="Calibri" w:cs="Calibri"/>
                <w:lang w:val="en-US"/>
              </w:rPr>
              <w:t>835</w:t>
            </w:r>
            <w:r w:rsidRPr="003113EC">
              <w:rPr>
                <w:rFonts w:ascii="Calibri" w:hAnsi="Calibri" w:cs="Calibri"/>
                <w:lang w:val="en-US"/>
              </w:rPr>
              <w:t xml:space="preserve"> ₺</w:t>
            </w:r>
          </w:p>
        </w:tc>
        <w:tc>
          <w:tcPr>
            <w:tcW w:w="3006" w:type="dxa"/>
          </w:tcPr>
          <w:p w14:paraId="1082006A" w14:textId="77777777" w:rsidR="00F50636" w:rsidRDefault="00F50636" w:rsidP="00C47B83">
            <w:pPr>
              <w:spacing w:line="240" w:lineRule="auto"/>
              <w:jc w:val="right"/>
              <w:rPr>
                <w:rFonts w:ascii="Calibri" w:hAnsi="Calibri" w:cs="Calibri"/>
                <w:lang w:val="en-US"/>
              </w:rPr>
            </w:pPr>
            <w:r w:rsidRPr="003113EC">
              <w:rPr>
                <w:rFonts w:ascii="Calibri" w:hAnsi="Calibri" w:cs="Calibri"/>
                <w:lang w:val="en-US"/>
              </w:rPr>
              <w:t>171.486.898 ₺</w:t>
            </w:r>
          </w:p>
        </w:tc>
      </w:tr>
      <w:tr w:rsidR="00F50636" w:rsidRPr="003113EC" w14:paraId="72850F8A" w14:textId="77777777" w:rsidTr="00C47B83">
        <w:tc>
          <w:tcPr>
            <w:tcW w:w="3006" w:type="dxa"/>
          </w:tcPr>
          <w:p w14:paraId="2185B014" w14:textId="77777777" w:rsidR="00F50636" w:rsidRPr="003113EC" w:rsidRDefault="00F50636" w:rsidP="00C47B83">
            <w:pPr>
              <w:spacing w:line="240" w:lineRule="auto"/>
              <w:jc w:val="both"/>
              <w:rPr>
                <w:rFonts w:asciiTheme="minorHAnsi" w:hAnsiTheme="minorHAnsi" w:cstheme="minorHAnsi"/>
                <w:b/>
                <w:lang w:val="en-US"/>
              </w:rPr>
            </w:pPr>
            <w:r w:rsidRPr="003113EC">
              <w:rPr>
                <w:rFonts w:asciiTheme="minorHAnsi" w:hAnsiTheme="minorHAnsi" w:cstheme="minorHAnsi"/>
                <w:b/>
                <w:lang w:val="en-US"/>
              </w:rPr>
              <w:t>Net profit</w:t>
            </w:r>
          </w:p>
        </w:tc>
        <w:tc>
          <w:tcPr>
            <w:tcW w:w="3006" w:type="dxa"/>
          </w:tcPr>
          <w:p w14:paraId="20C0AE0F" w14:textId="77777777" w:rsidR="00F50636" w:rsidRPr="003113EC" w:rsidRDefault="00F50636" w:rsidP="00C47B83">
            <w:pPr>
              <w:spacing w:line="240" w:lineRule="auto"/>
              <w:jc w:val="right"/>
              <w:rPr>
                <w:rFonts w:ascii="Calibri" w:hAnsi="Calibri" w:cs="Calibri"/>
                <w:lang w:val="en-US"/>
              </w:rPr>
            </w:pPr>
            <w:r w:rsidRPr="003113EC">
              <w:rPr>
                <w:rFonts w:ascii="Calibri" w:hAnsi="Calibri" w:cs="Calibri"/>
                <w:lang w:val="en-US"/>
              </w:rPr>
              <w:t>308.137.673 ₺</w:t>
            </w:r>
          </w:p>
        </w:tc>
        <w:tc>
          <w:tcPr>
            <w:tcW w:w="3006" w:type="dxa"/>
          </w:tcPr>
          <w:p w14:paraId="1AE2312B" w14:textId="77777777" w:rsidR="00F50636" w:rsidRPr="003113EC" w:rsidRDefault="00F50636" w:rsidP="00C47B83">
            <w:pPr>
              <w:spacing w:line="240" w:lineRule="auto"/>
              <w:jc w:val="right"/>
              <w:rPr>
                <w:rFonts w:ascii="Calibri" w:hAnsi="Calibri" w:cs="Calibri"/>
                <w:lang w:val="en-US"/>
              </w:rPr>
            </w:pPr>
            <w:r w:rsidRPr="003113EC">
              <w:rPr>
                <w:rFonts w:ascii="Calibri" w:hAnsi="Calibri" w:cs="Calibri"/>
                <w:lang w:val="en-US"/>
              </w:rPr>
              <w:t>22.907.275 ₺</w:t>
            </w:r>
          </w:p>
        </w:tc>
      </w:tr>
      <w:tr w:rsidR="00F50636" w:rsidRPr="003113EC" w14:paraId="5F19EDE2" w14:textId="77777777" w:rsidTr="00C47B83">
        <w:tc>
          <w:tcPr>
            <w:tcW w:w="3006" w:type="dxa"/>
          </w:tcPr>
          <w:p w14:paraId="75B227ED" w14:textId="77777777" w:rsidR="00F50636" w:rsidRPr="003113EC" w:rsidRDefault="00F50636" w:rsidP="00C47B83">
            <w:pPr>
              <w:spacing w:line="240" w:lineRule="auto"/>
              <w:jc w:val="both"/>
              <w:rPr>
                <w:rFonts w:asciiTheme="minorHAnsi" w:hAnsiTheme="minorHAnsi" w:cstheme="minorHAnsi"/>
                <w:b/>
                <w:lang w:val="en-US"/>
              </w:rPr>
            </w:pPr>
            <w:r w:rsidRPr="003113EC">
              <w:rPr>
                <w:rFonts w:asciiTheme="minorHAnsi" w:hAnsiTheme="minorHAnsi" w:cstheme="minorHAnsi"/>
                <w:b/>
                <w:lang w:val="en-US"/>
              </w:rPr>
              <w:t>Operating Profit</w:t>
            </w:r>
          </w:p>
        </w:tc>
        <w:tc>
          <w:tcPr>
            <w:tcW w:w="3006" w:type="dxa"/>
          </w:tcPr>
          <w:p w14:paraId="4EB2A69C" w14:textId="77777777" w:rsidR="00F50636" w:rsidRPr="003113EC" w:rsidRDefault="00F50636" w:rsidP="00C47B83">
            <w:pPr>
              <w:spacing w:line="240" w:lineRule="auto"/>
              <w:jc w:val="right"/>
              <w:rPr>
                <w:rFonts w:ascii="Calibri" w:hAnsi="Calibri" w:cs="Calibri"/>
                <w:lang w:val="en-US"/>
              </w:rPr>
            </w:pPr>
            <w:r>
              <w:rPr>
                <w:rFonts w:ascii="Calibri" w:hAnsi="Calibri" w:cs="Calibri"/>
                <w:lang w:val="en-US"/>
              </w:rPr>
              <w:t>488</w:t>
            </w:r>
            <w:r w:rsidRPr="003113EC">
              <w:rPr>
                <w:rFonts w:ascii="Calibri" w:hAnsi="Calibri" w:cs="Calibri"/>
                <w:lang w:val="en-US"/>
              </w:rPr>
              <w:t>.</w:t>
            </w:r>
            <w:r>
              <w:rPr>
                <w:rFonts w:ascii="Calibri" w:hAnsi="Calibri" w:cs="Calibri"/>
                <w:lang w:val="en-US"/>
              </w:rPr>
              <w:t>039</w:t>
            </w:r>
            <w:r w:rsidRPr="003113EC">
              <w:rPr>
                <w:rFonts w:ascii="Calibri" w:hAnsi="Calibri" w:cs="Calibri"/>
                <w:lang w:val="en-US"/>
              </w:rPr>
              <w:t>.</w:t>
            </w:r>
            <w:r>
              <w:rPr>
                <w:rFonts w:ascii="Calibri" w:hAnsi="Calibri" w:cs="Calibri"/>
                <w:lang w:val="en-US"/>
              </w:rPr>
              <w:t>177</w:t>
            </w:r>
            <w:r w:rsidRPr="003113EC">
              <w:rPr>
                <w:rFonts w:ascii="Calibri" w:hAnsi="Calibri" w:cs="Calibri"/>
                <w:lang w:val="en-US"/>
              </w:rPr>
              <w:t xml:space="preserve"> ₺</w:t>
            </w:r>
          </w:p>
        </w:tc>
        <w:tc>
          <w:tcPr>
            <w:tcW w:w="3006" w:type="dxa"/>
          </w:tcPr>
          <w:p w14:paraId="36AE7DB9" w14:textId="77777777" w:rsidR="00F50636" w:rsidRDefault="00F50636" w:rsidP="00C47B83">
            <w:pPr>
              <w:spacing w:line="240" w:lineRule="auto"/>
              <w:jc w:val="right"/>
              <w:rPr>
                <w:rFonts w:ascii="Calibri" w:hAnsi="Calibri" w:cs="Calibri"/>
                <w:lang w:val="en-US"/>
              </w:rPr>
            </w:pPr>
            <w:r w:rsidRPr="003113EC">
              <w:rPr>
                <w:rFonts w:ascii="Calibri" w:hAnsi="Calibri" w:cs="Calibri"/>
                <w:lang w:val="en-US"/>
              </w:rPr>
              <w:t>6</w:t>
            </w:r>
            <w:r>
              <w:rPr>
                <w:rFonts w:ascii="Calibri" w:hAnsi="Calibri" w:cs="Calibri"/>
                <w:lang w:val="en-US"/>
              </w:rPr>
              <w:t>4</w:t>
            </w:r>
            <w:r w:rsidRPr="003113EC">
              <w:rPr>
                <w:rFonts w:ascii="Calibri" w:hAnsi="Calibri" w:cs="Calibri"/>
                <w:lang w:val="en-US"/>
              </w:rPr>
              <w:t>.</w:t>
            </w:r>
            <w:r>
              <w:rPr>
                <w:rFonts w:ascii="Calibri" w:hAnsi="Calibri" w:cs="Calibri"/>
                <w:lang w:val="en-US"/>
              </w:rPr>
              <w:t>485</w:t>
            </w:r>
            <w:r w:rsidRPr="003113EC">
              <w:rPr>
                <w:rFonts w:ascii="Calibri" w:hAnsi="Calibri" w:cs="Calibri"/>
                <w:lang w:val="en-US"/>
              </w:rPr>
              <w:t>.</w:t>
            </w:r>
            <w:r>
              <w:rPr>
                <w:rFonts w:ascii="Calibri" w:hAnsi="Calibri" w:cs="Calibri"/>
                <w:lang w:val="en-US"/>
              </w:rPr>
              <w:t>604</w:t>
            </w:r>
            <w:r w:rsidRPr="003113EC">
              <w:rPr>
                <w:rFonts w:ascii="Calibri" w:hAnsi="Calibri" w:cs="Calibri"/>
                <w:lang w:val="en-US"/>
              </w:rPr>
              <w:t xml:space="preserve"> ₺</w:t>
            </w:r>
          </w:p>
        </w:tc>
      </w:tr>
      <w:tr w:rsidR="00F50636" w:rsidRPr="003113EC" w14:paraId="7BB4F341" w14:textId="77777777" w:rsidTr="00C47B83">
        <w:tc>
          <w:tcPr>
            <w:tcW w:w="3006" w:type="dxa"/>
          </w:tcPr>
          <w:p w14:paraId="00C7E27A" w14:textId="77777777" w:rsidR="00F50636" w:rsidRPr="003113EC" w:rsidRDefault="00F50636" w:rsidP="00C47B83">
            <w:pPr>
              <w:spacing w:line="240" w:lineRule="auto"/>
              <w:jc w:val="both"/>
              <w:rPr>
                <w:rFonts w:asciiTheme="minorHAnsi" w:hAnsiTheme="minorHAnsi" w:cstheme="minorHAnsi"/>
                <w:b/>
                <w:lang w:val="en-US"/>
              </w:rPr>
            </w:pPr>
            <w:r>
              <w:rPr>
                <w:rFonts w:asciiTheme="minorHAnsi" w:hAnsiTheme="minorHAnsi" w:cstheme="minorHAnsi"/>
                <w:b/>
                <w:lang w:val="en-US"/>
              </w:rPr>
              <w:t xml:space="preserve">Shareholders’ </w:t>
            </w:r>
            <w:r w:rsidRPr="003113EC">
              <w:rPr>
                <w:rFonts w:asciiTheme="minorHAnsi" w:hAnsiTheme="minorHAnsi" w:cstheme="minorHAnsi"/>
                <w:b/>
                <w:lang w:val="en-US"/>
              </w:rPr>
              <w:t>Equit</w:t>
            </w:r>
            <w:r>
              <w:rPr>
                <w:rFonts w:asciiTheme="minorHAnsi" w:hAnsiTheme="minorHAnsi" w:cstheme="minorHAnsi"/>
                <w:b/>
                <w:lang w:val="en-US"/>
              </w:rPr>
              <w:t>y</w:t>
            </w:r>
          </w:p>
        </w:tc>
        <w:tc>
          <w:tcPr>
            <w:tcW w:w="3006" w:type="dxa"/>
          </w:tcPr>
          <w:p w14:paraId="0F4820F7" w14:textId="77777777" w:rsidR="00F50636" w:rsidRPr="003113EC" w:rsidRDefault="00F50636" w:rsidP="00C47B83">
            <w:pPr>
              <w:spacing w:line="240" w:lineRule="auto"/>
              <w:jc w:val="right"/>
              <w:rPr>
                <w:rFonts w:ascii="Calibri" w:hAnsi="Calibri" w:cs="Calibri"/>
                <w:lang w:val="en-US"/>
              </w:rPr>
            </w:pPr>
            <w:r w:rsidRPr="003113EC">
              <w:rPr>
                <w:rFonts w:ascii="Calibri" w:hAnsi="Calibri" w:cs="Calibri"/>
                <w:lang w:val="en-US"/>
              </w:rPr>
              <w:t>9.359.637.320 ₺</w:t>
            </w:r>
          </w:p>
        </w:tc>
        <w:tc>
          <w:tcPr>
            <w:tcW w:w="3006" w:type="dxa"/>
          </w:tcPr>
          <w:p w14:paraId="5D255183" w14:textId="77777777" w:rsidR="00F50636" w:rsidRPr="003113EC" w:rsidRDefault="00F50636" w:rsidP="00C47B83">
            <w:pPr>
              <w:spacing w:line="240" w:lineRule="auto"/>
              <w:jc w:val="right"/>
              <w:rPr>
                <w:rFonts w:ascii="Calibri" w:hAnsi="Calibri" w:cs="Calibri"/>
                <w:lang w:val="en-US"/>
              </w:rPr>
            </w:pPr>
            <w:r w:rsidRPr="003113EC">
              <w:rPr>
                <w:rFonts w:ascii="Calibri" w:hAnsi="Calibri" w:cs="Calibri"/>
                <w:lang w:val="en-US"/>
              </w:rPr>
              <w:t>5.377.160.321 ₺</w:t>
            </w:r>
          </w:p>
        </w:tc>
      </w:tr>
    </w:tbl>
    <w:p w14:paraId="67E4F2E8" w14:textId="77777777" w:rsidR="00F50636" w:rsidRDefault="00F50636" w:rsidP="00F50636">
      <w:pPr>
        <w:spacing w:line="240" w:lineRule="auto"/>
        <w:jc w:val="both"/>
        <w:rPr>
          <w:rFonts w:ascii="Calibri" w:hAnsi="Calibri" w:cs="Calibri"/>
          <w:lang w:val="en-US"/>
        </w:rPr>
      </w:pPr>
    </w:p>
    <w:p w14:paraId="55479681" w14:textId="77777777" w:rsidR="00F50636" w:rsidRPr="003113EC" w:rsidRDefault="00F50636" w:rsidP="00F50636">
      <w:pPr>
        <w:spacing w:line="240" w:lineRule="auto"/>
        <w:jc w:val="both"/>
        <w:rPr>
          <w:rFonts w:ascii="Calibri" w:hAnsi="Calibri" w:cs="Calibri"/>
          <w:lang w:val="en-US"/>
        </w:rPr>
      </w:pPr>
    </w:p>
    <w:p w14:paraId="63420CFE" w14:textId="77777777" w:rsidR="000339D8" w:rsidRDefault="000339D8" w:rsidP="008110D9">
      <w:pPr>
        <w:spacing w:line="240" w:lineRule="auto"/>
        <w:jc w:val="both"/>
        <w:rPr>
          <w:rFonts w:ascii="Calibri" w:hAnsi="Calibri" w:cs="Calibri"/>
          <w:b/>
          <w:lang w:val="en-US"/>
        </w:rPr>
      </w:pPr>
      <w:bookmarkStart w:id="0" w:name="_GoBack"/>
      <w:bookmarkEnd w:id="0"/>
    </w:p>
    <w:p w14:paraId="37AAAAC8" w14:textId="67A03BE8" w:rsidR="000339D8" w:rsidRPr="000339D8" w:rsidRDefault="000339D8" w:rsidP="000339D8">
      <w:pPr>
        <w:spacing w:line="240" w:lineRule="auto"/>
        <w:jc w:val="both"/>
        <w:rPr>
          <w:rFonts w:ascii="Calibri" w:hAnsi="Calibri" w:cs="Calibri"/>
          <w:lang w:val="en-US"/>
        </w:rPr>
      </w:pPr>
    </w:p>
    <w:p w14:paraId="2966971F" w14:textId="77777777" w:rsidR="000339D8" w:rsidRPr="000339D8" w:rsidRDefault="000339D8" w:rsidP="000339D8">
      <w:pPr>
        <w:spacing w:line="240" w:lineRule="auto"/>
        <w:jc w:val="both"/>
        <w:rPr>
          <w:rFonts w:ascii="Calibri" w:hAnsi="Calibri" w:cs="Calibri"/>
          <w:lang w:val="en-US"/>
        </w:rPr>
      </w:pPr>
    </w:p>
    <w:p w14:paraId="6A86B6AC" w14:textId="65F2E24B" w:rsidR="000339D8" w:rsidRDefault="000339D8" w:rsidP="000339D8">
      <w:pPr>
        <w:spacing w:line="240" w:lineRule="auto"/>
        <w:jc w:val="both"/>
        <w:rPr>
          <w:rFonts w:ascii="Calibri" w:hAnsi="Calibri" w:cs="Calibri"/>
          <w:lang w:val="en-US"/>
        </w:rPr>
      </w:pPr>
    </w:p>
    <w:p w14:paraId="17EA11F9" w14:textId="77777777" w:rsidR="000339D8" w:rsidRDefault="000339D8" w:rsidP="000339D8">
      <w:pPr>
        <w:spacing w:line="240" w:lineRule="auto"/>
        <w:jc w:val="both"/>
        <w:rPr>
          <w:rFonts w:ascii="Calibri" w:hAnsi="Calibri" w:cs="Calibri"/>
          <w:lang w:val="en-US"/>
        </w:rPr>
      </w:pPr>
    </w:p>
    <w:p w14:paraId="77F95CD0" w14:textId="69DEBD2F" w:rsidR="000339D8" w:rsidRPr="000339D8" w:rsidRDefault="000339D8" w:rsidP="000339D8">
      <w:pPr>
        <w:spacing w:line="240" w:lineRule="auto"/>
        <w:jc w:val="both"/>
        <w:rPr>
          <w:rFonts w:ascii="Calibri" w:hAnsi="Calibri" w:cs="Calibri"/>
          <w:lang w:val="en-US"/>
        </w:rPr>
      </w:pPr>
    </w:p>
    <w:sectPr w:rsidR="000339D8" w:rsidRPr="000339D8">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BB33E" w14:textId="77777777" w:rsidR="00A219E1" w:rsidRDefault="00A219E1">
      <w:pPr>
        <w:spacing w:line="240" w:lineRule="auto"/>
      </w:pPr>
      <w:r>
        <w:separator/>
      </w:r>
    </w:p>
  </w:endnote>
  <w:endnote w:type="continuationSeparator" w:id="0">
    <w:p w14:paraId="7FF40F96" w14:textId="77777777" w:rsidR="00A219E1" w:rsidRDefault="00A2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E519E" w14:textId="77777777" w:rsidR="006F227A" w:rsidRPr="005B4C68" w:rsidRDefault="008110D9">
    <w:pPr>
      <w:jc w:val="center"/>
      <w:rPr>
        <w:rFonts w:ascii="Calibri" w:eastAsia="Calibri" w:hAnsi="Calibri" w:cs="Calibri"/>
        <w:color w:val="404040" w:themeColor="text1" w:themeTint="BF"/>
        <w:sz w:val="18"/>
        <w:szCs w:val="18"/>
      </w:rPr>
    </w:pPr>
    <w:r w:rsidRPr="005B4C68">
      <w:rPr>
        <w:rFonts w:ascii="Calibri" w:eastAsia="Calibri" w:hAnsi="Calibri" w:cs="Calibri"/>
        <w:color w:val="404040" w:themeColor="text1" w:themeTint="BF"/>
        <w:sz w:val="18"/>
        <w:szCs w:val="18"/>
      </w:rPr>
      <w:t>Aydem Yenilenebilir Enerji AŞ - Adalet Mah. Hasan Gönüllü Bulvarı No: 15/1 20040 Merkezefendi / Denizli</w:t>
    </w:r>
  </w:p>
  <w:p w14:paraId="373DD897" w14:textId="77777777" w:rsidR="006F227A" w:rsidRPr="005B4C68" w:rsidRDefault="008110D9">
    <w:pPr>
      <w:jc w:val="center"/>
      <w:rPr>
        <w:color w:val="404040" w:themeColor="text1" w:themeTint="BF"/>
        <w:sz w:val="18"/>
        <w:szCs w:val="18"/>
      </w:rPr>
    </w:pPr>
    <w:r w:rsidRPr="005B4C68">
      <w:rPr>
        <w:rFonts w:ascii="Calibri" w:eastAsia="Calibri" w:hAnsi="Calibri" w:cs="Calibri"/>
        <w:b/>
        <w:color w:val="404040" w:themeColor="text1" w:themeTint="BF"/>
        <w:sz w:val="18"/>
        <w:szCs w:val="18"/>
      </w:rPr>
      <w:t>T</w:t>
    </w:r>
    <w:r>
      <w:rPr>
        <w:rFonts w:ascii="Calibri" w:eastAsia="Calibri" w:hAnsi="Calibri" w:cs="Calibri"/>
        <w:color w:val="404040" w:themeColor="text1" w:themeTint="BF"/>
        <w:sz w:val="18"/>
        <w:szCs w:val="18"/>
      </w:rPr>
      <w:t xml:space="preserve"> 0 </w:t>
    </w:r>
    <w:r w:rsidRPr="005B4C68">
      <w:rPr>
        <w:rFonts w:ascii="Calibri" w:eastAsia="Calibri" w:hAnsi="Calibri" w:cs="Calibri"/>
        <w:color w:val="404040" w:themeColor="text1" w:themeTint="BF"/>
        <w:sz w:val="18"/>
        <w:szCs w:val="18"/>
      </w:rPr>
      <w:t xml:space="preserve">258 242 27 76 </w:t>
    </w:r>
    <w:r w:rsidRPr="005B4C68">
      <w:rPr>
        <w:rFonts w:ascii="Calibri" w:eastAsia="Calibri" w:hAnsi="Calibri" w:cs="Calibri"/>
        <w:b/>
        <w:color w:val="404040" w:themeColor="text1" w:themeTint="BF"/>
        <w:sz w:val="18"/>
        <w:szCs w:val="18"/>
      </w:rPr>
      <w:t>F</w:t>
    </w:r>
    <w:r>
      <w:rPr>
        <w:rFonts w:ascii="Calibri" w:eastAsia="Calibri" w:hAnsi="Calibri" w:cs="Calibri"/>
        <w:color w:val="404040" w:themeColor="text1" w:themeTint="BF"/>
        <w:sz w:val="18"/>
        <w:szCs w:val="18"/>
      </w:rPr>
      <w:t xml:space="preserve"> 0 258</w:t>
    </w:r>
    <w:r w:rsidRPr="005B4C68">
      <w:rPr>
        <w:rFonts w:ascii="Calibri" w:eastAsia="Calibri" w:hAnsi="Calibri" w:cs="Calibri"/>
        <w:color w:val="404040" w:themeColor="text1" w:themeTint="BF"/>
        <w:sz w:val="18"/>
        <w:szCs w:val="18"/>
      </w:rPr>
      <w:t xml:space="preserve"> 265 15 85 www.aydemyenilenebilir.com.tr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3B973" w14:textId="77777777" w:rsidR="00A219E1" w:rsidRDefault="00A219E1">
      <w:pPr>
        <w:spacing w:line="240" w:lineRule="auto"/>
      </w:pPr>
      <w:r>
        <w:separator/>
      </w:r>
    </w:p>
  </w:footnote>
  <w:footnote w:type="continuationSeparator" w:id="0">
    <w:p w14:paraId="3332C9FB" w14:textId="77777777" w:rsidR="00A219E1" w:rsidRDefault="00A219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D0319" w14:textId="77777777" w:rsidR="006F227A" w:rsidRDefault="008110D9">
    <w:pPr>
      <w:jc w:val="right"/>
    </w:pPr>
    <w:r w:rsidRPr="00DB28CC">
      <w:rPr>
        <w:noProof/>
        <w:lang w:val="tr-TR"/>
      </w:rPr>
      <w:drawing>
        <wp:inline distT="0" distB="0" distL="0" distR="0" wp14:anchorId="3A7A0DF9" wp14:editId="7776D056">
          <wp:extent cx="1192337" cy="792480"/>
          <wp:effectExtent l="0" t="0" r="0" b="0"/>
          <wp:docPr id="2" name="Resim 2" descr="\\10.20.52.34\paylasim\Bereket_Enerji_Grubu\Kurumsal_iletisim\Marka_Degisimi\Landor_kurumsal_kimlik\Logo_Kurallar\PNG\Aydem_Yenilenebil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52.34\paylasim\Bereket_Enerji_Grubu\Kurumsal_iletisim\Marka_Degisimi\Landor_kurumsal_kimlik\Logo_Kurallar\PNG\Aydem_Yenilenebil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346" cy="80511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C7"/>
    <w:rsid w:val="00004801"/>
    <w:rsid w:val="000209A3"/>
    <w:rsid w:val="000339D8"/>
    <w:rsid w:val="000516CE"/>
    <w:rsid w:val="00071D52"/>
    <w:rsid w:val="00087ACE"/>
    <w:rsid w:val="000A1AA8"/>
    <w:rsid w:val="000B3E92"/>
    <w:rsid w:val="000E6649"/>
    <w:rsid w:val="000F3F49"/>
    <w:rsid w:val="00166616"/>
    <w:rsid w:val="00185466"/>
    <w:rsid w:val="0018720C"/>
    <w:rsid w:val="001B349F"/>
    <w:rsid w:val="001D172B"/>
    <w:rsid w:val="002138CA"/>
    <w:rsid w:val="00214ECA"/>
    <w:rsid w:val="00220C56"/>
    <w:rsid w:val="00227ED9"/>
    <w:rsid w:val="00284D89"/>
    <w:rsid w:val="002B6302"/>
    <w:rsid w:val="002B6F75"/>
    <w:rsid w:val="002C2128"/>
    <w:rsid w:val="002D7296"/>
    <w:rsid w:val="003113EC"/>
    <w:rsid w:val="003124D4"/>
    <w:rsid w:val="00324447"/>
    <w:rsid w:val="00387FD4"/>
    <w:rsid w:val="003A1072"/>
    <w:rsid w:val="003A255E"/>
    <w:rsid w:val="003C696A"/>
    <w:rsid w:val="00452512"/>
    <w:rsid w:val="00462FD2"/>
    <w:rsid w:val="004D26FF"/>
    <w:rsid w:val="005644D4"/>
    <w:rsid w:val="0057290C"/>
    <w:rsid w:val="005D60D7"/>
    <w:rsid w:val="00605751"/>
    <w:rsid w:val="0061419F"/>
    <w:rsid w:val="00661993"/>
    <w:rsid w:val="00736129"/>
    <w:rsid w:val="0076281F"/>
    <w:rsid w:val="0079324B"/>
    <w:rsid w:val="007A7B5D"/>
    <w:rsid w:val="007B32E1"/>
    <w:rsid w:val="007B454D"/>
    <w:rsid w:val="007C0DF4"/>
    <w:rsid w:val="007C5DA5"/>
    <w:rsid w:val="00800300"/>
    <w:rsid w:val="008110D9"/>
    <w:rsid w:val="00816238"/>
    <w:rsid w:val="008A3A71"/>
    <w:rsid w:val="008C430B"/>
    <w:rsid w:val="008E261E"/>
    <w:rsid w:val="00987F9F"/>
    <w:rsid w:val="0099514D"/>
    <w:rsid w:val="009B2D0E"/>
    <w:rsid w:val="009D0895"/>
    <w:rsid w:val="00A219E1"/>
    <w:rsid w:val="00A30C5D"/>
    <w:rsid w:val="00A35E72"/>
    <w:rsid w:val="00A369E1"/>
    <w:rsid w:val="00AC24B6"/>
    <w:rsid w:val="00AC70D8"/>
    <w:rsid w:val="00AC79BE"/>
    <w:rsid w:val="00B00652"/>
    <w:rsid w:val="00B22206"/>
    <w:rsid w:val="00B552AE"/>
    <w:rsid w:val="00B7665F"/>
    <w:rsid w:val="00BB32D9"/>
    <w:rsid w:val="00C019C7"/>
    <w:rsid w:val="00C17ECE"/>
    <w:rsid w:val="00C56703"/>
    <w:rsid w:val="00C77E4F"/>
    <w:rsid w:val="00CB5C82"/>
    <w:rsid w:val="00D5394D"/>
    <w:rsid w:val="00D84457"/>
    <w:rsid w:val="00DA292A"/>
    <w:rsid w:val="00E91702"/>
    <w:rsid w:val="00EA1441"/>
    <w:rsid w:val="00EA20E0"/>
    <w:rsid w:val="00EA50D5"/>
    <w:rsid w:val="00EB05C7"/>
    <w:rsid w:val="00F04F22"/>
    <w:rsid w:val="00F05686"/>
    <w:rsid w:val="00F2671F"/>
    <w:rsid w:val="00F50636"/>
    <w:rsid w:val="00F76EEA"/>
    <w:rsid w:val="00FA516A"/>
    <w:rsid w:val="00FF20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7948"/>
  <w15:chartTrackingRefBased/>
  <w15:docId w15:val="{CFA8C563-68DD-4F26-82D9-2479039F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0300"/>
    <w:pPr>
      <w:spacing w:after="0" w:line="276" w:lineRule="auto"/>
    </w:pPr>
    <w:rPr>
      <w:rFonts w:ascii="Arial" w:eastAsia="Arial" w:hAnsi="Arial" w:cs="Arial"/>
      <w:lang w:val="tr" w:eastAsia="tr-TR"/>
    </w:rPr>
  </w:style>
  <w:style w:type="paragraph" w:styleId="Balk3">
    <w:name w:val="heading 3"/>
    <w:basedOn w:val="Normal"/>
    <w:next w:val="Normal"/>
    <w:link w:val="Balk3Char"/>
    <w:uiPriority w:val="9"/>
    <w:unhideWhenUsed/>
    <w:qFormat/>
    <w:rsid w:val="002B6F7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B6F75"/>
    <w:rPr>
      <w:rFonts w:asciiTheme="majorHAnsi" w:eastAsiaTheme="majorEastAsia" w:hAnsiTheme="majorHAnsi" w:cstheme="majorBidi"/>
      <w:color w:val="1F4D78" w:themeColor="accent1" w:themeShade="7F"/>
      <w:sz w:val="24"/>
      <w:szCs w:val="24"/>
      <w:lang w:val="tr" w:eastAsia="tr-TR"/>
    </w:rPr>
  </w:style>
  <w:style w:type="table" w:styleId="TabloKlavuzu">
    <w:name w:val="Table Grid"/>
    <w:basedOn w:val="NormalTablo"/>
    <w:uiPriority w:val="39"/>
    <w:rsid w:val="00004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6199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1993"/>
    <w:rPr>
      <w:rFonts w:ascii="Segoe UI" w:eastAsia="Arial" w:hAnsi="Segoe UI" w:cs="Segoe UI"/>
      <w:sz w:val="18"/>
      <w:szCs w:val="18"/>
      <w:lang w:val="tr" w:eastAsia="tr-TR"/>
    </w:rPr>
  </w:style>
  <w:style w:type="paragraph" w:styleId="stBilgi">
    <w:name w:val="header"/>
    <w:basedOn w:val="Normal"/>
    <w:link w:val="stBilgiChar"/>
    <w:uiPriority w:val="99"/>
    <w:unhideWhenUsed/>
    <w:rsid w:val="00CB5C8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CB5C82"/>
    <w:rPr>
      <w:rFonts w:ascii="Arial" w:eastAsia="Arial" w:hAnsi="Arial" w:cs="Arial"/>
      <w:lang w:val="tr" w:eastAsia="tr-TR"/>
    </w:rPr>
  </w:style>
  <w:style w:type="paragraph" w:styleId="AltBilgi">
    <w:name w:val="footer"/>
    <w:basedOn w:val="Normal"/>
    <w:link w:val="AltBilgiChar"/>
    <w:uiPriority w:val="99"/>
    <w:unhideWhenUsed/>
    <w:rsid w:val="00CB5C8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B5C82"/>
    <w:rPr>
      <w:rFonts w:ascii="Arial" w:eastAsia="Arial" w:hAnsi="Arial" w:cs="Arial"/>
      <w:lang w:val="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5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32945-E2AD-4E10-9095-C3AFF87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4249</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ŞAMLI</dc:creator>
  <cp:keywords/>
  <dc:description/>
  <cp:lastModifiedBy>Fatih ŞAMLI</cp:lastModifiedBy>
  <cp:revision>2</cp:revision>
  <dcterms:created xsi:type="dcterms:W3CDTF">2022-05-09T18:17:00Z</dcterms:created>
  <dcterms:modified xsi:type="dcterms:W3CDTF">2022-05-09T18:17:00Z</dcterms:modified>
</cp:coreProperties>
</file>