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6F6D1" w14:textId="77777777" w:rsidR="004921F1" w:rsidRPr="003F7129" w:rsidRDefault="004921F1" w:rsidP="00C41B87">
      <w:pPr>
        <w:spacing w:line="360" w:lineRule="auto"/>
        <w:jc w:val="both"/>
        <w:rPr>
          <w:rFonts w:asciiTheme="minorHAnsi" w:hAnsiTheme="minorHAnsi" w:cstheme="minorHAnsi"/>
          <w:b/>
          <w:u w:val="single"/>
          <w:lang w:val="en-US"/>
        </w:rPr>
      </w:pPr>
    </w:p>
    <w:p w14:paraId="4ED7547D" w14:textId="77777777" w:rsidR="004921F1" w:rsidRPr="003F7129" w:rsidRDefault="004921F1" w:rsidP="00C41B87">
      <w:pPr>
        <w:spacing w:line="360" w:lineRule="auto"/>
        <w:jc w:val="both"/>
        <w:rPr>
          <w:rFonts w:asciiTheme="minorHAnsi" w:hAnsiTheme="minorHAnsi" w:cstheme="minorHAnsi"/>
          <w:b/>
          <w:u w:val="single"/>
          <w:lang w:val="en-US"/>
        </w:rPr>
      </w:pPr>
    </w:p>
    <w:p w14:paraId="35D131D4" w14:textId="22149435" w:rsidR="00E43957" w:rsidRPr="003F7129" w:rsidRDefault="00DC6319" w:rsidP="003C04F4">
      <w:pPr>
        <w:spacing w:line="360" w:lineRule="auto"/>
        <w:jc w:val="both"/>
        <w:rPr>
          <w:rFonts w:asciiTheme="minorHAnsi" w:hAnsiTheme="minorHAnsi" w:cstheme="minorHAnsi"/>
          <w:b/>
          <w:u w:val="single"/>
          <w:lang w:val="en-US"/>
        </w:rPr>
      </w:pPr>
      <w:r w:rsidRPr="003F7129">
        <w:rPr>
          <w:rFonts w:asciiTheme="minorHAnsi" w:hAnsiTheme="minorHAnsi" w:cstheme="minorHAnsi"/>
          <w:b/>
          <w:u w:val="single"/>
          <w:lang w:val="en-US"/>
        </w:rPr>
        <w:t>Press Release</w:t>
      </w:r>
      <w:r w:rsidR="00E43957" w:rsidRPr="003F7129">
        <w:rPr>
          <w:rFonts w:asciiTheme="minorHAnsi" w:hAnsiTheme="minorHAnsi" w:cstheme="minorHAnsi"/>
          <w:b/>
          <w:u w:val="single"/>
          <w:lang w:val="en-US"/>
        </w:rPr>
        <w:t xml:space="preserve">                                                                                                                   </w:t>
      </w:r>
      <w:r w:rsidRPr="003F7129">
        <w:rPr>
          <w:rFonts w:asciiTheme="minorHAnsi" w:hAnsiTheme="minorHAnsi" w:cstheme="minorHAnsi"/>
          <w:b/>
          <w:u w:val="single"/>
          <w:lang w:val="en-US"/>
        </w:rPr>
        <w:t xml:space="preserve">       January 20, </w:t>
      </w:r>
      <w:r w:rsidR="00E43957" w:rsidRPr="003F7129">
        <w:rPr>
          <w:rFonts w:asciiTheme="minorHAnsi" w:hAnsiTheme="minorHAnsi" w:cstheme="minorHAnsi"/>
          <w:b/>
          <w:u w:val="single"/>
          <w:lang w:val="en-US"/>
        </w:rPr>
        <w:t>2022</w:t>
      </w:r>
    </w:p>
    <w:p w14:paraId="35715EF8" w14:textId="77777777" w:rsidR="00CB4E9A" w:rsidRPr="003F7129" w:rsidRDefault="00CB4E9A" w:rsidP="00CB4E9A">
      <w:pPr>
        <w:pStyle w:val="NoSpacing"/>
        <w:jc w:val="center"/>
        <w:rPr>
          <w:rFonts w:asciiTheme="minorHAnsi" w:hAnsiTheme="minorHAnsi" w:cstheme="minorHAnsi"/>
          <w:b/>
          <w:sz w:val="44"/>
          <w:szCs w:val="44"/>
          <w:lang w:val="en-US"/>
        </w:rPr>
      </w:pPr>
    </w:p>
    <w:p w14:paraId="59551879" w14:textId="5487A211" w:rsidR="00CB4E9A" w:rsidRPr="003F7129" w:rsidRDefault="00CB4E9A" w:rsidP="00CB4E9A">
      <w:pPr>
        <w:pStyle w:val="NoSpacing"/>
        <w:jc w:val="center"/>
        <w:rPr>
          <w:rFonts w:asciiTheme="minorHAnsi" w:hAnsiTheme="minorHAnsi" w:cstheme="minorHAnsi"/>
          <w:b/>
          <w:sz w:val="44"/>
          <w:szCs w:val="44"/>
          <w:lang w:val="en-US"/>
        </w:rPr>
      </w:pPr>
      <w:bookmarkStart w:id="0" w:name="OLE_LINK9"/>
      <w:bookmarkStart w:id="1" w:name="OLE_LINK10"/>
      <w:bookmarkStart w:id="2" w:name="_GoBack"/>
      <w:r w:rsidRPr="003F7129">
        <w:rPr>
          <w:rFonts w:asciiTheme="minorHAnsi" w:hAnsiTheme="minorHAnsi" w:cstheme="minorHAnsi"/>
          <w:b/>
          <w:sz w:val="44"/>
          <w:szCs w:val="44"/>
          <w:lang w:val="en-US"/>
        </w:rPr>
        <w:t xml:space="preserve">Adm </w:t>
      </w:r>
      <w:r w:rsidR="007C15FA">
        <w:rPr>
          <w:rFonts w:asciiTheme="minorHAnsi" w:hAnsiTheme="minorHAnsi" w:cstheme="minorHAnsi"/>
          <w:b/>
          <w:sz w:val="44"/>
          <w:szCs w:val="44"/>
          <w:lang w:val="en-US"/>
        </w:rPr>
        <w:t>Electricity</w:t>
      </w:r>
      <w:r w:rsidRPr="003F7129">
        <w:rPr>
          <w:rFonts w:asciiTheme="minorHAnsi" w:hAnsiTheme="minorHAnsi" w:cstheme="minorHAnsi"/>
          <w:b/>
          <w:sz w:val="44"/>
          <w:szCs w:val="44"/>
          <w:lang w:val="en-US"/>
        </w:rPr>
        <w:t xml:space="preserve"> </w:t>
      </w:r>
      <w:r w:rsidR="00DC6319" w:rsidRPr="003F7129">
        <w:rPr>
          <w:rFonts w:asciiTheme="minorHAnsi" w:hAnsiTheme="minorHAnsi" w:cstheme="minorHAnsi"/>
          <w:b/>
          <w:sz w:val="44"/>
          <w:szCs w:val="44"/>
          <w:lang w:val="en-US"/>
        </w:rPr>
        <w:t>and</w:t>
      </w:r>
      <w:r w:rsidRPr="003F7129">
        <w:rPr>
          <w:rFonts w:asciiTheme="minorHAnsi" w:hAnsiTheme="minorHAnsi" w:cstheme="minorHAnsi"/>
          <w:b/>
          <w:sz w:val="44"/>
          <w:szCs w:val="44"/>
          <w:lang w:val="en-US"/>
        </w:rPr>
        <w:t xml:space="preserve"> Gdz </w:t>
      </w:r>
      <w:r w:rsidR="007C15FA">
        <w:rPr>
          <w:rFonts w:asciiTheme="minorHAnsi" w:hAnsiTheme="minorHAnsi" w:cstheme="minorHAnsi"/>
          <w:b/>
          <w:sz w:val="44"/>
          <w:szCs w:val="44"/>
          <w:lang w:val="en-US"/>
        </w:rPr>
        <w:t>Electricity</w:t>
      </w:r>
    </w:p>
    <w:p w14:paraId="2EF72A71" w14:textId="77777777" w:rsidR="00DC6319" w:rsidRPr="003F7129" w:rsidRDefault="00DC6319" w:rsidP="00DC6319">
      <w:pPr>
        <w:pStyle w:val="NoSpacing"/>
        <w:jc w:val="center"/>
        <w:rPr>
          <w:rFonts w:asciiTheme="minorHAnsi" w:hAnsiTheme="minorHAnsi" w:cstheme="minorHAnsi"/>
          <w:b/>
          <w:sz w:val="44"/>
          <w:szCs w:val="44"/>
          <w:lang w:val="en-US"/>
        </w:rPr>
      </w:pPr>
      <w:r w:rsidRPr="003F7129">
        <w:rPr>
          <w:rFonts w:asciiTheme="minorHAnsi" w:hAnsiTheme="minorHAnsi" w:cstheme="minorHAnsi"/>
          <w:b/>
          <w:sz w:val="44"/>
          <w:szCs w:val="44"/>
          <w:lang w:val="en-US"/>
        </w:rPr>
        <w:t xml:space="preserve">Became Participant Members of the </w:t>
      </w:r>
    </w:p>
    <w:p w14:paraId="3098C5A1" w14:textId="5B240006" w:rsidR="00CB4E9A" w:rsidRPr="003F7129" w:rsidRDefault="00DC6319" w:rsidP="00DC6319">
      <w:pPr>
        <w:pStyle w:val="NoSpacing"/>
        <w:jc w:val="center"/>
        <w:rPr>
          <w:rFonts w:asciiTheme="minorHAnsi" w:hAnsiTheme="minorHAnsi" w:cstheme="minorHAnsi"/>
          <w:b/>
          <w:sz w:val="44"/>
          <w:szCs w:val="44"/>
          <w:lang w:val="en-US"/>
        </w:rPr>
      </w:pPr>
      <w:r w:rsidRPr="003F7129">
        <w:rPr>
          <w:rFonts w:asciiTheme="minorHAnsi" w:hAnsiTheme="minorHAnsi" w:cstheme="minorHAnsi"/>
          <w:b/>
          <w:sz w:val="44"/>
          <w:szCs w:val="44"/>
          <w:lang w:val="en-US"/>
        </w:rPr>
        <w:t>United Nations Global Compact</w:t>
      </w:r>
    </w:p>
    <w:p w14:paraId="6FE28C00" w14:textId="77777777" w:rsidR="00E43957" w:rsidRPr="003F7129" w:rsidRDefault="00E43957" w:rsidP="00E43957">
      <w:pPr>
        <w:spacing w:line="240" w:lineRule="auto"/>
        <w:jc w:val="center"/>
        <w:rPr>
          <w:rFonts w:asciiTheme="minorHAnsi" w:hAnsiTheme="minorHAnsi" w:cstheme="minorHAnsi"/>
          <w:b/>
          <w:sz w:val="24"/>
          <w:szCs w:val="24"/>
          <w:lang w:val="en-US"/>
        </w:rPr>
      </w:pPr>
    </w:p>
    <w:p w14:paraId="6121C606" w14:textId="6E23FC14" w:rsidR="00E43957" w:rsidRPr="003F7129" w:rsidRDefault="00DC6319" w:rsidP="00E43957">
      <w:pPr>
        <w:spacing w:line="240" w:lineRule="auto"/>
        <w:jc w:val="center"/>
        <w:rPr>
          <w:rFonts w:asciiTheme="minorHAnsi" w:hAnsiTheme="minorHAnsi" w:cstheme="minorHAnsi"/>
          <w:b/>
          <w:sz w:val="24"/>
          <w:szCs w:val="24"/>
          <w:lang w:val="en-US"/>
        </w:rPr>
      </w:pPr>
      <w:r w:rsidRPr="003F7129">
        <w:rPr>
          <w:rFonts w:asciiTheme="minorHAnsi" w:hAnsiTheme="minorHAnsi" w:cstheme="minorHAnsi"/>
          <w:b/>
          <w:sz w:val="24"/>
          <w:szCs w:val="24"/>
          <w:lang w:val="en-US"/>
        </w:rPr>
        <w:t xml:space="preserve">Adm </w:t>
      </w:r>
      <w:bookmarkStart w:id="3" w:name="OLE_LINK3"/>
      <w:bookmarkStart w:id="4" w:name="OLE_LINK4"/>
      <w:r w:rsidR="007C15FA" w:rsidRPr="007C15FA">
        <w:rPr>
          <w:rFonts w:asciiTheme="minorHAnsi" w:hAnsiTheme="minorHAnsi" w:cstheme="minorHAnsi"/>
          <w:b/>
          <w:sz w:val="24"/>
          <w:szCs w:val="24"/>
          <w:lang w:val="en-US"/>
        </w:rPr>
        <w:t xml:space="preserve">Electricity </w:t>
      </w:r>
      <w:bookmarkEnd w:id="3"/>
      <w:bookmarkEnd w:id="4"/>
      <w:r w:rsidRPr="003F7129">
        <w:rPr>
          <w:rFonts w:asciiTheme="minorHAnsi" w:hAnsiTheme="minorHAnsi" w:cstheme="minorHAnsi"/>
          <w:b/>
          <w:sz w:val="24"/>
          <w:szCs w:val="24"/>
          <w:lang w:val="en-US"/>
        </w:rPr>
        <w:t xml:space="preserve">and Gdz </w:t>
      </w:r>
      <w:r w:rsidR="007C15FA" w:rsidRPr="007C15FA">
        <w:rPr>
          <w:rFonts w:asciiTheme="minorHAnsi" w:hAnsiTheme="minorHAnsi" w:cstheme="minorHAnsi"/>
          <w:b/>
          <w:sz w:val="24"/>
          <w:szCs w:val="24"/>
          <w:lang w:val="en-US"/>
        </w:rPr>
        <w:t>Electricity</w:t>
      </w:r>
      <w:r w:rsidRPr="003F7129">
        <w:rPr>
          <w:rFonts w:asciiTheme="minorHAnsi" w:hAnsiTheme="minorHAnsi" w:cstheme="minorHAnsi"/>
          <w:b/>
          <w:sz w:val="24"/>
          <w:szCs w:val="24"/>
          <w:lang w:val="en-US"/>
        </w:rPr>
        <w:t>, companies of Aydem Energy operating in the field of electricity distribution, have become the participants of the United Nations Global Compact, the world's most comprehensive sustainability platform.</w:t>
      </w:r>
      <w:r w:rsidR="00E43957" w:rsidRPr="003F7129">
        <w:rPr>
          <w:rFonts w:asciiTheme="minorHAnsi" w:hAnsiTheme="minorHAnsi" w:cstheme="minorHAnsi"/>
          <w:b/>
          <w:sz w:val="24"/>
          <w:szCs w:val="24"/>
          <w:lang w:val="en-US"/>
        </w:rPr>
        <w:t xml:space="preserve"> </w:t>
      </w:r>
      <w:r w:rsidR="007C15FA">
        <w:rPr>
          <w:rFonts w:asciiTheme="minorHAnsi" w:hAnsiTheme="minorHAnsi" w:cstheme="minorHAnsi"/>
          <w:b/>
          <w:sz w:val="24"/>
          <w:szCs w:val="24"/>
          <w:lang w:val="en-US"/>
        </w:rPr>
        <w:t xml:space="preserve"> </w:t>
      </w:r>
    </w:p>
    <w:p w14:paraId="67B6AEEA" w14:textId="77777777" w:rsidR="00E43957" w:rsidRPr="003F7129" w:rsidRDefault="00E43957" w:rsidP="00E43957">
      <w:pPr>
        <w:spacing w:line="240" w:lineRule="auto"/>
        <w:jc w:val="center"/>
        <w:rPr>
          <w:rFonts w:asciiTheme="minorHAnsi" w:hAnsiTheme="minorHAnsi" w:cstheme="minorHAnsi"/>
          <w:b/>
          <w:sz w:val="24"/>
          <w:szCs w:val="24"/>
          <w:lang w:val="en-US"/>
        </w:rPr>
      </w:pPr>
    </w:p>
    <w:p w14:paraId="666145EF" w14:textId="1639969E" w:rsidR="00E43957" w:rsidRPr="003F7129" w:rsidRDefault="00DC6319" w:rsidP="00E43957">
      <w:pPr>
        <w:spacing w:line="240" w:lineRule="auto"/>
        <w:jc w:val="both"/>
        <w:rPr>
          <w:rFonts w:asciiTheme="minorHAnsi" w:eastAsia="Times New Roman" w:hAnsiTheme="minorHAnsi" w:cstheme="minorHAnsi"/>
          <w:lang w:val="en-US"/>
        </w:rPr>
      </w:pPr>
      <w:r w:rsidRPr="003F7129">
        <w:rPr>
          <w:rFonts w:asciiTheme="minorHAnsi" w:hAnsiTheme="minorHAnsi" w:cstheme="minorHAnsi"/>
          <w:lang w:val="en-US"/>
        </w:rPr>
        <w:t xml:space="preserve">Two companies of Aydem Energy, the leading company of the energy sector with its experience of more than 40 years, operating in the field of electricity distribution, namely Adm </w:t>
      </w:r>
      <w:r w:rsidR="007C15FA" w:rsidRPr="007C15FA">
        <w:rPr>
          <w:rFonts w:asciiTheme="minorHAnsi" w:hAnsiTheme="minorHAnsi" w:cstheme="minorHAnsi"/>
          <w:lang w:val="en-US"/>
        </w:rPr>
        <w:t xml:space="preserve">Electricity </w:t>
      </w:r>
      <w:r w:rsidRPr="003F7129">
        <w:rPr>
          <w:rFonts w:asciiTheme="minorHAnsi" w:hAnsiTheme="minorHAnsi" w:cstheme="minorHAnsi"/>
          <w:lang w:val="en-US"/>
        </w:rPr>
        <w:t xml:space="preserve">and Gdz </w:t>
      </w:r>
      <w:r w:rsidR="007C15FA" w:rsidRPr="007C15FA">
        <w:rPr>
          <w:rFonts w:asciiTheme="minorHAnsi" w:hAnsiTheme="minorHAnsi" w:cstheme="minorHAnsi"/>
          <w:lang w:val="en-US"/>
        </w:rPr>
        <w:t xml:space="preserve">Electricity </w:t>
      </w:r>
      <w:r w:rsidR="00AC728B" w:rsidRPr="003F7129">
        <w:rPr>
          <w:rFonts w:asciiTheme="minorHAnsi" w:hAnsiTheme="minorHAnsi" w:cstheme="minorHAnsi"/>
          <w:lang w:val="en-US"/>
        </w:rPr>
        <w:t xml:space="preserve">have </w:t>
      </w:r>
      <w:r w:rsidRPr="003F7129">
        <w:rPr>
          <w:rFonts w:asciiTheme="minorHAnsi" w:hAnsiTheme="minorHAnsi" w:cstheme="minorHAnsi"/>
          <w:lang w:val="en-US"/>
        </w:rPr>
        <w:t>bec</w:t>
      </w:r>
      <w:r w:rsidR="00AC728B" w:rsidRPr="003F7129">
        <w:rPr>
          <w:rFonts w:asciiTheme="minorHAnsi" w:hAnsiTheme="minorHAnsi" w:cstheme="minorHAnsi"/>
          <w:lang w:val="en-US"/>
        </w:rPr>
        <w:t>o</w:t>
      </w:r>
      <w:r w:rsidRPr="003F7129">
        <w:rPr>
          <w:rFonts w:asciiTheme="minorHAnsi" w:hAnsiTheme="minorHAnsi" w:cstheme="minorHAnsi"/>
          <w:lang w:val="en-US"/>
        </w:rPr>
        <w:t>me participant</w:t>
      </w:r>
      <w:r w:rsidR="00AC728B" w:rsidRPr="003F7129">
        <w:rPr>
          <w:rFonts w:asciiTheme="minorHAnsi" w:hAnsiTheme="minorHAnsi" w:cstheme="minorHAnsi"/>
          <w:lang w:val="en-US"/>
        </w:rPr>
        <w:t>s</w:t>
      </w:r>
      <w:r w:rsidRPr="003F7129">
        <w:rPr>
          <w:rFonts w:asciiTheme="minorHAnsi" w:hAnsiTheme="minorHAnsi" w:cstheme="minorHAnsi"/>
          <w:lang w:val="en-US"/>
        </w:rPr>
        <w:t xml:space="preserve"> of the UN Global Compact, the largest and most comprehensive sustainability initiative</w:t>
      </w:r>
      <w:r w:rsidR="003F7129" w:rsidRPr="003F7129">
        <w:rPr>
          <w:rFonts w:asciiTheme="minorHAnsi" w:hAnsiTheme="minorHAnsi" w:cstheme="minorHAnsi"/>
          <w:lang w:val="en-US"/>
        </w:rPr>
        <w:t xml:space="preserve"> </w:t>
      </w:r>
      <w:r w:rsidR="003F7129">
        <w:rPr>
          <w:rFonts w:asciiTheme="minorHAnsi" w:hAnsiTheme="minorHAnsi" w:cstheme="minorHAnsi"/>
          <w:lang w:val="en-US"/>
        </w:rPr>
        <w:t>of the world</w:t>
      </w:r>
      <w:r w:rsidRPr="003F7129">
        <w:rPr>
          <w:rFonts w:asciiTheme="minorHAnsi" w:hAnsiTheme="minorHAnsi" w:cstheme="minorHAnsi"/>
          <w:lang w:val="en-US"/>
        </w:rPr>
        <w:t>.</w:t>
      </w:r>
      <w:r w:rsidR="00E43957" w:rsidRPr="003F7129">
        <w:rPr>
          <w:rFonts w:asciiTheme="minorHAnsi" w:eastAsia="Times New Roman" w:hAnsiTheme="minorHAnsi" w:cstheme="minorHAnsi"/>
          <w:lang w:val="en-US"/>
        </w:rPr>
        <w:t xml:space="preserve"> </w:t>
      </w:r>
      <w:r w:rsidR="007C15FA">
        <w:rPr>
          <w:rFonts w:asciiTheme="minorHAnsi" w:eastAsia="Times New Roman" w:hAnsiTheme="minorHAnsi" w:cstheme="minorHAnsi"/>
          <w:lang w:val="en-US"/>
        </w:rPr>
        <w:t xml:space="preserve"> </w:t>
      </w:r>
    </w:p>
    <w:p w14:paraId="3CC4D67D" w14:textId="77777777" w:rsidR="0068773F" w:rsidRPr="003F7129" w:rsidRDefault="0068773F" w:rsidP="00E43957">
      <w:pPr>
        <w:spacing w:line="240" w:lineRule="auto"/>
        <w:jc w:val="both"/>
        <w:rPr>
          <w:rFonts w:asciiTheme="minorHAnsi" w:eastAsia="Times New Roman" w:hAnsiTheme="minorHAnsi" w:cstheme="minorHAnsi"/>
          <w:lang w:val="en-US"/>
        </w:rPr>
      </w:pPr>
    </w:p>
    <w:p w14:paraId="7CB7D8C6" w14:textId="387B522D" w:rsidR="00AC728B" w:rsidRPr="003F7129" w:rsidRDefault="00AC728B" w:rsidP="00AC728B">
      <w:pPr>
        <w:spacing w:line="240" w:lineRule="auto"/>
        <w:jc w:val="both"/>
        <w:rPr>
          <w:rFonts w:asciiTheme="minorHAnsi" w:eastAsia="Times New Roman" w:hAnsiTheme="minorHAnsi" w:cstheme="minorHAnsi"/>
          <w:lang w:val="en-US"/>
        </w:rPr>
      </w:pPr>
      <w:r w:rsidRPr="003F7129">
        <w:rPr>
          <w:rFonts w:asciiTheme="minorHAnsi" w:eastAsia="Times New Roman" w:hAnsiTheme="minorHAnsi" w:cstheme="minorHAnsi"/>
          <w:lang w:val="en-US"/>
        </w:rPr>
        <w:t>With this membership, Adm Elektrik Dağıtım and Gdz Elektrik Dağıtım have committed to comply with the 10 principles of UN Global Compact, covering the human rights, labor standards, anti-corruption and environment matters in all business processes. The two companies, which shall report their work in these fields every year, will also demonstrate the principles they have undertaken with concrete indicators.</w:t>
      </w:r>
    </w:p>
    <w:p w14:paraId="57267C35" w14:textId="77777777" w:rsidR="00E43957" w:rsidRPr="003F7129" w:rsidRDefault="00E43957" w:rsidP="00E43957">
      <w:pPr>
        <w:spacing w:line="240" w:lineRule="auto"/>
        <w:jc w:val="both"/>
        <w:rPr>
          <w:rFonts w:asciiTheme="minorHAnsi" w:eastAsia="Times New Roman" w:hAnsiTheme="minorHAnsi" w:cstheme="minorHAnsi"/>
          <w:lang w:val="en-US"/>
        </w:rPr>
      </w:pPr>
    </w:p>
    <w:p w14:paraId="7A77DE82" w14:textId="07A8AE17" w:rsidR="00E43957" w:rsidRPr="003F7129" w:rsidRDefault="00E43957" w:rsidP="00E43957">
      <w:pPr>
        <w:spacing w:line="240" w:lineRule="auto"/>
        <w:jc w:val="both"/>
        <w:rPr>
          <w:rFonts w:asciiTheme="minorHAnsi" w:eastAsia="Times New Roman" w:hAnsiTheme="minorHAnsi" w:cstheme="minorHAnsi"/>
          <w:b/>
          <w:bCs/>
          <w:lang w:val="en-US"/>
        </w:rPr>
      </w:pPr>
      <w:r w:rsidRPr="003F7129">
        <w:rPr>
          <w:rFonts w:asciiTheme="minorHAnsi" w:eastAsia="Times New Roman" w:hAnsiTheme="minorHAnsi" w:cstheme="minorHAnsi"/>
          <w:b/>
          <w:bCs/>
          <w:lang w:val="en-US"/>
        </w:rPr>
        <w:t>“</w:t>
      </w:r>
      <w:r w:rsidR="00AC728B" w:rsidRPr="003F7129">
        <w:rPr>
          <w:rFonts w:asciiTheme="minorHAnsi" w:eastAsia="Times New Roman" w:hAnsiTheme="minorHAnsi" w:cstheme="minorHAnsi"/>
          <w:b/>
          <w:bCs/>
          <w:lang w:val="en-US"/>
        </w:rPr>
        <w:t>We have also achieved the participant status in the Global Compact with our distribution companies.</w:t>
      </w:r>
      <w:r w:rsidRPr="003F7129">
        <w:rPr>
          <w:rFonts w:asciiTheme="minorHAnsi" w:eastAsia="Times New Roman" w:hAnsiTheme="minorHAnsi" w:cstheme="minorHAnsi"/>
          <w:b/>
          <w:bCs/>
          <w:lang w:val="en-US"/>
        </w:rPr>
        <w:t>”</w:t>
      </w:r>
    </w:p>
    <w:p w14:paraId="63A01896" w14:textId="77777777" w:rsidR="00E43957" w:rsidRPr="003F7129" w:rsidRDefault="00E43957" w:rsidP="00E43957">
      <w:pPr>
        <w:spacing w:line="240" w:lineRule="auto"/>
        <w:jc w:val="both"/>
        <w:rPr>
          <w:rFonts w:asciiTheme="minorHAnsi" w:eastAsia="Times New Roman" w:hAnsiTheme="minorHAnsi" w:cstheme="minorHAnsi"/>
          <w:lang w:val="en-US"/>
        </w:rPr>
      </w:pPr>
    </w:p>
    <w:p w14:paraId="6EBF8FDD" w14:textId="38632008" w:rsidR="003F7129" w:rsidRPr="003F7129" w:rsidRDefault="003F7129">
      <w:pPr>
        <w:spacing w:line="240" w:lineRule="auto"/>
        <w:jc w:val="both"/>
        <w:rPr>
          <w:rFonts w:asciiTheme="minorHAnsi" w:eastAsia="Times New Roman" w:hAnsiTheme="minorHAnsi" w:cstheme="minorHAnsi"/>
          <w:lang w:val="en-US"/>
        </w:rPr>
      </w:pPr>
      <w:r w:rsidRPr="003F7129">
        <w:rPr>
          <w:rFonts w:asciiTheme="minorHAnsi" w:eastAsia="Times New Roman" w:hAnsiTheme="minorHAnsi" w:cstheme="minorHAnsi"/>
          <w:lang w:val="en-US"/>
        </w:rPr>
        <w:t xml:space="preserve">Stating that they are participating members of the UN Global Compact with five group companies, Aydem Energy CEO İdris Küpeli said, “We focus on sustainability </w:t>
      </w:r>
      <w:r w:rsidR="007C15FA">
        <w:rPr>
          <w:rFonts w:asciiTheme="minorHAnsi" w:eastAsia="Times New Roman" w:hAnsiTheme="minorHAnsi" w:cstheme="minorHAnsi"/>
          <w:lang w:val="en-US"/>
        </w:rPr>
        <w:t>where</w:t>
      </w:r>
      <w:r w:rsidRPr="003F7129">
        <w:rPr>
          <w:rFonts w:asciiTheme="minorHAnsi" w:eastAsia="Times New Roman" w:hAnsiTheme="minorHAnsi" w:cstheme="minorHAnsi"/>
          <w:lang w:val="en-US"/>
        </w:rPr>
        <w:t xml:space="preserve"> we conduct in the fields of electricity generation, distribution and sales. It is of great importance for us to invest in our employees, that is, in our human value, and to fulfill the responsibility we assume towards our ecosystem and all our stakeholders. With this goal, as a company sensitive to universal problems, we hold on to our responsibilities and we strengthen our contribution to the solution of the problems in our region, with our group companies which have a healthy development model for a sustainable future</w:t>
      </w:r>
      <w:r w:rsidR="00203EB4">
        <w:rPr>
          <w:rFonts w:asciiTheme="minorHAnsi" w:eastAsia="Times New Roman" w:hAnsiTheme="minorHAnsi" w:cstheme="minorHAnsi"/>
          <w:lang w:val="en-US"/>
        </w:rPr>
        <w:t>.</w:t>
      </w:r>
    </w:p>
    <w:p w14:paraId="45FEF95C" w14:textId="77777777" w:rsidR="003F7129" w:rsidRPr="003F7129" w:rsidRDefault="003F7129">
      <w:pPr>
        <w:spacing w:line="240" w:lineRule="auto"/>
        <w:jc w:val="both"/>
        <w:rPr>
          <w:rFonts w:asciiTheme="minorHAnsi" w:eastAsia="Times New Roman" w:hAnsiTheme="minorHAnsi" w:cstheme="minorHAnsi"/>
          <w:lang w:val="en-US"/>
        </w:rPr>
      </w:pPr>
    </w:p>
    <w:p w14:paraId="012F44B8" w14:textId="58E4B3C0" w:rsidR="00B33A52" w:rsidRPr="003F7129" w:rsidRDefault="00203EB4" w:rsidP="00E43957">
      <w:pPr>
        <w:spacing w:line="240" w:lineRule="auto"/>
        <w:jc w:val="both"/>
        <w:rPr>
          <w:rFonts w:asciiTheme="minorHAnsi" w:hAnsiTheme="minorHAnsi" w:cstheme="minorHAnsi"/>
          <w:lang w:val="en-US"/>
        </w:rPr>
      </w:pPr>
      <w:bookmarkStart w:id="5" w:name="OLE_LINK5"/>
      <w:bookmarkStart w:id="6" w:name="OLE_LINK6"/>
      <w:bookmarkStart w:id="7" w:name="OLE_LINK7"/>
      <w:bookmarkStart w:id="8" w:name="OLE_LINK8"/>
      <w:r w:rsidRPr="00203EB4">
        <w:rPr>
          <w:rFonts w:asciiTheme="minorHAnsi" w:hAnsiTheme="minorHAnsi" w:cstheme="minorHAnsi"/>
          <w:lang w:val="en-US"/>
        </w:rPr>
        <w:lastRenderedPageBreak/>
        <w:t xml:space="preserve">Our main </w:t>
      </w:r>
      <w:r>
        <w:rPr>
          <w:rFonts w:asciiTheme="minorHAnsi" w:hAnsiTheme="minorHAnsi" w:cstheme="minorHAnsi"/>
          <w:lang w:val="en-US"/>
        </w:rPr>
        <w:t>objective</w:t>
      </w:r>
      <w:r w:rsidRPr="00203EB4">
        <w:rPr>
          <w:rFonts w:asciiTheme="minorHAnsi" w:hAnsiTheme="minorHAnsi" w:cstheme="minorHAnsi"/>
          <w:lang w:val="en-US"/>
        </w:rPr>
        <w:t xml:space="preserve"> in all </w:t>
      </w:r>
      <w:r>
        <w:rPr>
          <w:rFonts w:asciiTheme="minorHAnsi" w:hAnsiTheme="minorHAnsi" w:cstheme="minorHAnsi"/>
          <w:lang w:val="en-US"/>
        </w:rPr>
        <w:t xml:space="preserve">of </w:t>
      </w:r>
      <w:r w:rsidRPr="00203EB4">
        <w:rPr>
          <w:rFonts w:asciiTheme="minorHAnsi" w:hAnsiTheme="minorHAnsi" w:cstheme="minorHAnsi"/>
          <w:lang w:val="en-US"/>
        </w:rPr>
        <w:t>our processes and activities</w:t>
      </w:r>
      <w:r>
        <w:rPr>
          <w:rFonts w:asciiTheme="minorHAnsi" w:hAnsiTheme="minorHAnsi" w:cstheme="minorHAnsi"/>
          <w:lang w:val="en-US"/>
        </w:rPr>
        <w:t xml:space="preserve"> is to</w:t>
      </w:r>
      <w:r w:rsidRPr="00203EB4">
        <w:rPr>
          <w:rFonts w:asciiTheme="minorHAnsi" w:hAnsiTheme="minorHAnsi" w:cstheme="minorHAnsi"/>
          <w:lang w:val="en-US"/>
        </w:rPr>
        <w:t xml:space="preserve"> implement projects that embrace the 10 Principles of the UN Global Compact. </w:t>
      </w:r>
      <w:r>
        <w:rPr>
          <w:rFonts w:asciiTheme="minorHAnsi" w:hAnsiTheme="minorHAnsi" w:cstheme="minorHAnsi"/>
          <w:lang w:val="en-US"/>
        </w:rPr>
        <w:t xml:space="preserve">The </w:t>
      </w:r>
      <w:r w:rsidRPr="00203EB4">
        <w:rPr>
          <w:rFonts w:asciiTheme="minorHAnsi" w:hAnsiTheme="minorHAnsi" w:cstheme="minorHAnsi"/>
          <w:lang w:val="en-US"/>
        </w:rPr>
        <w:t>investments</w:t>
      </w:r>
      <w:r>
        <w:rPr>
          <w:rFonts w:asciiTheme="minorHAnsi" w:hAnsiTheme="minorHAnsi" w:cstheme="minorHAnsi"/>
          <w:lang w:val="en-US"/>
        </w:rPr>
        <w:t xml:space="preserve"> we have made to</w:t>
      </w:r>
      <w:r w:rsidRPr="00203EB4">
        <w:rPr>
          <w:rFonts w:asciiTheme="minorHAnsi" w:hAnsiTheme="minorHAnsi" w:cstheme="minorHAnsi"/>
          <w:lang w:val="en-US"/>
        </w:rPr>
        <w:t xml:space="preserve"> our human resources </w:t>
      </w:r>
      <w:r>
        <w:rPr>
          <w:rFonts w:asciiTheme="minorHAnsi" w:hAnsiTheme="minorHAnsi" w:cstheme="minorHAnsi"/>
          <w:lang w:val="en-US"/>
        </w:rPr>
        <w:t>as well as our</w:t>
      </w:r>
      <w:r w:rsidRPr="00203EB4">
        <w:rPr>
          <w:rFonts w:asciiTheme="minorHAnsi" w:hAnsiTheme="minorHAnsi" w:cstheme="minorHAnsi"/>
          <w:lang w:val="en-US"/>
        </w:rPr>
        <w:t xml:space="preserve"> social investments comply with these principles. The fact that we have been certified as a “Great Work</w:t>
      </w:r>
      <w:r>
        <w:rPr>
          <w:rFonts w:asciiTheme="minorHAnsi" w:hAnsiTheme="minorHAnsi" w:cstheme="minorHAnsi"/>
          <w:lang w:val="en-US"/>
        </w:rPr>
        <w:t>p</w:t>
      </w:r>
      <w:r w:rsidRPr="00203EB4">
        <w:rPr>
          <w:rFonts w:asciiTheme="minorHAnsi" w:hAnsiTheme="minorHAnsi" w:cstheme="minorHAnsi"/>
          <w:lang w:val="en-US"/>
        </w:rPr>
        <w:t>lace” by the Great Place to Work®</w:t>
      </w:r>
      <w:r>
        <w:rPr>
          <w:rFonts w:asciiTheme="minorHAnsi" w:hAnsiTheme="minorHAnsi" w:cstheme="minorHAnsi"/>
          <w:lang w:val="en-US"/>
        </w:rPr>
        <w:t xml:space="preserve"> </w:t>
      </w:r>
      <w:r w:rsidRPr="00203EB4">
        <w:rPr>
          <w:rFonts w:asciiTheme="minorHAnsi" w:hAnsiTheme="minorHAnsi" w:cstheme="minorHAnsi"/>
          <w:lang w:val="en-US"/>
        </w:rPr>
        <w:t>Institute with our 13 group companies is also a result of our sustainable goals.</w:t>
      </w:r>
      <w:r w:rsidR="00D30D3B" w:rsidRPr="003F7129">
        <w:rPr>
          <w:rFonts w:asciiTheme="minorHAnsi" w:hAnsiTheme="minorHAnsi" w:cstheme="minorHAnsi"/>
          <w:lang w:val="en-US"/>
        </w:rPr>
        <w:t xml:space="preserve"> </w:t>
      </w:r>
    </w:p>
    <w:p w14:paraId="0D6BE62B" w14:textId="77777777" w:rsidR="00B33A52" w:rsidRPr="003F7129" w:rsidRDefault="00B33A52" w:rsidP="00E43957">
      <w:pPr>
        <w:spacing w:line="240" w:lineRule="auto"/>
        <w:jc w:val="both"/>
        <w:rPr>
          <w:rFonts w:asciiTheme="minorHAnsi" w:hAnsiTheme="minorHAnsi" w:cstheme="minorHAnsi"/>
          <w:lang w:val="en-US"/>
        </w:rPr>
      </w:pPr>
    </w:p>
    <w:bookmarkEnd w:id="5"/>
    <w:bookmarkEnd w:id="6"/>
    <w:bookmarkEnd w:id="7"/>
    <w:bookmarkEnd w:id="8"/>
    <w:p w14:paraId="7F69B03F" w14:textId="5DB29052" w:rsidR="00E43957" w:rsidRPr="003F7129" w:rsidRDefault="00203EB4" w:rsidP="00E43957">
      <w:pPr>
        <w:spacing w:line="240" w:lineRule="auto"/>
        <w:jc w:val="both"/>
        <w:rPr>
          <w:rFonts w:asciiTheme="minorHAnsi" w:hAnsiTheme="minorHAnsi" w:cstheme="minorHAnsi"/>
          <w:lang w:val="en-US"/>
        </w:rPr>
      </w:pPr>
      <w:r w:rsidRPr="00203EB4">
        <w:rPr>
          <w:rFonts w:asciiTheme="minorHAnsi" w:hAnsiTheme="minorHAnsi" w:cstheme="minorHAnsi"/>
          <w:lang w:val="en-US"/>
        </w:rPr>
        <w:t xml:space="preserve">As a result of </w:t>
      </w:r>
      <w:r w:rsidR="0063251C">
        <w:rPr>
          <w:rFonts w:asciiTheme="minorHAnsi" w:hAnsiTheme="minorHAnsi" w:cstheme="minorHAnsi"/>
          <w:lang w:val="en-US"/>
        </w:rPr>
        <w:t xml:space="preserve">all </w:t>
      </w:r>
      <w:r w:rsidRPr="00203EB4">
        <w:rPr>
          <w:rFonts w:asciiTheme="minorHAnsi" w:hAnsiTheme="minorHAnsi" w:cstheme="minorHAnsi"/>
          <w:lang w:val="en-US"/>
        </w:rPr>
        <w:t xml:space="preserve">this approach, </w:t>
      </w:r>
      <w:r w:rsidR="0063251C" w:rsidRPr="00203EB4">
        <w:rPr>
          <w:rFonts w:asciiTheme="minorHAnsi" w:hAnsiTheme="minorHAnsi" w:cstheme="minorHAnsi"/>
          <w:lang w:val="en-US"/>
        </w:rPr>
        <w:t xml:space="preserve">in our UN Global Compact journey, which we </w:t>
      </w:r>
      <w:r w:rsidR="0063251C">
        <w:rPr>
          <w:rFonts w:asciiTheme="minorHAnsi" w:hAnsiTheme="minorHAnsi" w:cstheme="minorHAnsi"/>
          <w:lang w:val="en-US"/>
        </w:rPr>
        <w:t xml:space="preserve">have </w:t>
      </w:r>
      <w:r w:rsidR="0063251C" w:rsidRPr="00203EB4">
        <w:rPr>
          <w:rFonts w:asciiTheme="minorHAnsi" w:hAnsiTheme="minorHAnsi" w:cstheme="minorHAnsi"/>
          <w:lang w:val="en-US"/>
        </w:rPr>
        <w:t xml:space="preserve">started in 2020 </w:t>
      </w:r>
      <w:r w:rsidR="0063251C">
        <w:rPr>
          <w:rFonts w:asciiTheme="minorHAnsi" w:hAnsiTheme="minorHAnsi" w:cstheme="minorHAnsi"/>
          <w:lang w:val="en-US"/>
        </w:rPr>
        <w:t xml:space="preserve">for </w:t>
      </w:r>
      <w:r w:rsidR="0063251C" w:rsidRPr="00203EB4">
        <w:rPr>
          <w:rFonts w:asciiTheme="minorHAnsi" w:hAnsiTheme="minorHAnsi" w:cstheme="minorHAnsi"/>
          <w:lang w:val="en-US"/>
        </w:rPr>
        <w:t>Aydem Renewable</w:t>
      </w:r>
      <w:r w:rsidR="0063251C">
        <w:rPr>
          <w:rFonts w:asciiTheme="minorHAnsi" w:hAnsiTheme="minorHAnsi" w:cstheme="minorHAnsi"/>
          <w:lang w:val="en-US"/>
        </w:rPr>
        <w:t>s</w:t>
      </w:r>
      <w:r w:rsidR="0063251C" w:rsidRPr="00203EB4">
        <w:rPr>
          <w:rFonts w:asciiTheme="minorHAnsi" w:hAnsiTheme="minorHAnsi" w:cstheme="minorHAnsi"/>
          <w:lang w:val="en-US"/>
        </w:rPr>
        <w:t xml:space="preserve"> </w:t>
      </w:r>
      <w:r w:rsidR="0063251C">
        <w:rPr>
          <w:rFonts w:asciiTheme="minorHAnsi" w:hAnsiTheme="minorHAnsi" w:cstheme="minorHAnsi"/>
          <w:lang w:val="en-US"/>
        </w:rPr>
        <w:t>in</w:t>
      </w:r>
      <w:r w:rsidR="0063251C" w:rsidRPr="00203EB4">
        <w:rPr>
          <w:rFonts w:asciiTheme="minorHAnsi" w:hAnsiTheme="minorHAnsi" w:cstheme="minorHAnsi"/>
          <w:lang w:val="en-US"/>
        </w:rPr>
        <w:t xml:space="preserve"> </w:t>
      </w:r>
      <w:r w:rsidR="0063251C">
        <w:rPr>
          <w:rFonts w:asciiTheme="minorHAnsi" w:hAnsiTheme="minorHAnsi" w:cstheme="minorHAnsi"/>
          <w:lang w:val="en-US"/>
        </w:rPr>
        <w:t>the status of a</w:t>
      </w:r>
      <w:r w:rsidR="0063251C" w:rsidRPr="00203EB4">
        <w:rPr>
          <w:rFonts w:asciiTheme="minorHAnsi" w:hAnsiTheme="minorHAnsi" w:cstheme="minorHAnsi"/>
          <w:lang w:val="en-US"/>
        </w:rPr>
        <w:t xml:space="preserve"> signatory</w:t>
      </w:r>
      <w:r w:rsidR="0063251C">
        <w:rPr>
          <w:rFonts w:asciiTheme="minorHAnsi" w:hAnsiTheme="minorHAnsi" w:cstheme="minorHAnsi"/>
          <w:lang w:val="en-US"/>
        </w:rPr>
        <w:t xml:space="preserve">, </w:t>
      </w:r>
      <w:r w:rsidRPr="00203EB4">
        <w:rPr>
          <w:rFonts w:asciiTheme="minorHAnsi" w:hAnsiTheme="minorHAnsi" w:cstheme="minorHAnsi"/>
          <w:lang w:val="en-US"/>
        </w:rPr>
        <w:t xml:space="preserve">we are proud and happy </w:t>
      </w:r>
      <w:r w:rsidR="0063251C">
        <w:rPr>
          <w:rFonts w:asciiTheme="minorHAnsi" w:hAnsiTheme="minorHAnsi" w:cstheme="minorHAnsi"/>
          <w:lang w:val="en-US"/>
        </w:rPr>
        <w:t>of being ranked in the</w:t>
      </w:r>
      <w:r w:rsidRPr="00203EB4">
        <w:rPr>
          <w:rFonts w:asciiTheme="minorHAnsi" w:hAnsiTheme="minorHAnsi" w:cstheme="minorHAnsi"/>
          <w:lang w:val="en-US"/>
        </w:rPr>
        <w:t xml:space="preserve"> participant </w:t>
      </w:r>
      <w:r w:rsidR="0063251C">
        <w:rPr>
          <w:rFonts w:asciiTheme="minorHAnsi" w:hAnsiTheme="minorHAnsi" w:cstheme="minorHAnsi"/>
          <w:lang w:val="en-US"/>
        </w:rPr>
        <w:t xml:space="preserve">status, </w:t>
      </w:r>
      <w:r w:rsidRPr="00203EB4">
        <w:rPr>
          <w:rFonts w:asciiTheme="minorHAnsi" w:hAnsiTheme="minorHAnsi" w:cstheme="minorHAnsi"/>
          <w:lang w:val="en-US"/>
        </w:rPr>
        <w:t>together with our five companies, including Adm Elektrik Dağıtım and Gdz Elektrik Dağıtım.</w:t>
      </w:r>
    </w:p>
    <w:p w14:paraId="149B682C" w14:textId="77777777" w:rsidR="0048302A" w:rsidRPr="003F7129" w:rsidRDefault="0048302A" w:rsidP="00E43957">
      <w:pPr>
        <w:spacing w:line="240" w:lineRule="auto"/>
        <w:jc w:val="both"/>
        <w:rPr>
          <w:rFonts w:asciiTheme="minorHAnsi" w:hAnsiTheme="minorHAnsi" w:cstheme="minorHAnsi"/>
          <w:lang w:val="en-US"/>
        </w:rPr>
      </w:pPr>
    </w:p>
    <w:p w14:paraId="52AA4989" w14:textId="240774C9" w:rsidR="00E43957" w:rsidRPr="003F7129" w:rsidRDefault="00E43957" w:rsidP="00E43957">
      <w:pPr>
        <w:spacing w:line="240" w:lineRule="auto"/>
        <w:jc w:val="both"/>
        <w:rPr>
          <w:rFonts w:asciiTheme="minorHAnsi" w:eastAsia="Times New Roman" w:hAnsiTheme="minorHAnsi" w:cstheme="minorHAnsi"/>
          <w:lang w:val="en-US"/>
        </w:rPr>
      </w:pPr>
    </w:p>
    <w:bookmarkEnd w:id="0"/>
    <w:bookmarkEnd w:id="1"/>
    <w:bookmarkEnd w:id="2"/>
    <w:p w14:paraId="4D181AAF" w14:textId="30C49958" w:rsidR="00085E36" w:rsidRPr="003F7129" w:rsidRDefault="00085E36" w:rsidP="00E43957">
      <w:pPr>
        <w:spacing w:line="240" w:lineRule="auto"/>
        <w:jc w:val="both"/>
        <w:rPr>
          <w:rFonts w:asciiTheme="minorHAnsi" w:eastAsia="Times New Roman" w:hAnsiTheme="minorHAnsi" w:cstheme="minorHAnsi"/>
          <w:lang w:val="en-US"/>
        </w:rPr>
      </w:pPr>
    </w:p>
    <w:p w14:paraId="013BA2C8" w14:textId="67E09604" w:rsidR="00085E36" w:rsidRPr="003F7129" w:rsidRDefault="00085E36" w:rsidP="00E43957">
      <w:pPr>
        <w:spacing w:line="240" w:lineRule="auto"/>
        <w:jc w:val="both"/>
        <w:rPr>
          <w:rFonts w:asciiTheme="minorHAnsi" w:eastAsia="Times New Roman" w:hAnsiTheme="minorHAnsi" w:cstheme="minorHAnsi"/>
          <w:lang w:val="en-US"/>
        </w:rPr>
      </w:pPr>
    </w:p>
    <w:p w14:paraId="69D3E927" w14:textId="77777777" w:rsidR="00B33A52" w:rsidRPr="003F7129" w:rsidRDefault="00B33A52" w:rsidP="00E43957">
      <w:pPr>
        <w:spacing w:line="240" w:lineRule="auto"/>
        <w:jc w:val="both"/>
        <w:rPr>
          <w:rFonts w:asciiTheme="minorHAnsi" w:eastAsia="Times New Roman" w:hAnsiTheme="minorHAnsi" w:cstheme="minorHAnsi"/>
          <w:lang w:val="en-US"/>
        </w:rPr>
      </w:pPr>
    </w:p>
    <w:p w14:paraId="01A47BF3" w14:textId="77777777" w:rsidR="00B33A52" w:rsidRPr="003F7129" w:rsidRDefault="00B33A52" w:rsidP="00E43957">
      <w:pPr>
        <w:spacing w:line="240" w:lineRule="auto"/>
        <w:jc w:val="both"/>
        <w:rPr>
          <w:rFonts w:asciiTheme="minorHAnsi" w:eastAsia="Times New Roman" w:hAnsiTheme="minorHAnsi" w:cstheme="minorHAnsi"/>
          <w:lang w:val="en-US"/>
        </w:rPr>
      </w:pPr>
    </w:p>
    <w:p w14:paraId="1752BDC3" w14:textId="77777777" w:rsidR="0063251C" w:rsidRPr="0063251C" w:rsidRDefault="0063251C" w:rsidP="0063251C">
      <w:pPr>
        <w:pStyle w:val="NoSpacing"/>
        <w:jc w:val="both"/>
        <w:rPr>
          <w:rFonts w:asciiTheme="minorHAnsi" w:hAnsiTheme="minorHAnsi" w:cstheme="minorHAnsi"/>
          <w:b/>
          <w:bCs/>
          <w:i/>
          <w:iCs/>
          <w:sz w:val="18"/>
          <w:szCs w:val="18"/>
          <w:u w:val="single"/>
          <w:lang w:val="en-US"/>
        </w:rPr>
      </w:pPr>
      <w:bookmarkStart w:id="9" w:name="OLE_LINK1"/>
      <w:bookmarkStart w:id="10" w:name="OLE_LINK2"/>
      <w:r w:rsidRPr="0063251C">
        <w:rPr>
          <w:rFonts w:asciiTheme="minorHAnsi" w:hAnsiTheme="minorHAnsi" w:cstheme="minorHAnsi"/>
          <w:b/>
          <w:bCs/>
          <w:i/>
          <w:iCs/>
          <w:sz w:val="18"/>
          <w:szCs w:val="18"/>
          <w:u w:val="single"/>
          <w:lang w:val="en-US"/>
        </w:rPr>
        <w:t>About the UN Global Compact</w:t>
      </w:r>
    </w:p>
    <w:p w14:paraId="5C46A93F" w14:textId="186F52EF" w:rsidR="0063251C" w:rsidRPr="0063251C" w:rsidRDefault="0063251C" w:rsidP="0063251C">
      <w:pPr>
        <w:pStyle w:val="NoSpacing"/>
        <w:jc w:val="both"/>
        <w:rPr>
          <w:rFonts w:asciiTheme="minorHAnsi" w:hAnsiTheme="minorHAnsi" w:cstheme="minorHAnsi"/>
          <w:bCs/>
          <w:i/>
          <w:iCs/>
          <w:sz w:val="18"/>
          <w:szCs w:val="18"/>
          <w:lang w:val="en-US"/>
        </w:rPr>
      </w:pPr>
      <w:r w:rsidRPr="0063251C">
        <w:rPr>
          <w:rFonts w:asciiTheme="minorHAnsi" w:hAnsiTheme="minorHAnsi" w:cstheme="minorHAnsi"/>
          <w:bCs/>
          <w:i/>
          <w:iCs/>
          <w:sz w:val="18"/>
          <w:szCs w:val="18"/>
          <w:lang w:val="en-US"/>
        </w:rPr>
        <w:t>The UN Global Compact is the world</w:t>
      </w:r>
      <w:r w:rsidR="00CA3B69">
        <w:rPr>
          <w:rFonts w:asciiTheme="minorHAnsi" w:hAnsiTheme="minorHAnsi" w:cstheme="minorHAnsi"/>
          <w:bCs/>
          <w:i/>
          <w:iCs/>
          <w:sz w:val="18"/>
          <w:szCs w:val="18"/>
          <w:lang w:val="en-US"/>
        </w:rPr>
        <w:t>’</w:t>
      </w:r>
      <w:r w:rsidRPr="0063251C">
        <w:rPr>
          <w:rFonts w:asciiTheme="minorHAnsi" w:hAnsiTheme="minorHAnsi" w:cstheme="minorHAnsi"/>
          <w:bCs/>
          <w:i/>
          <w:iCs/>
          <w:sz w:val="18"/>
          <w:szCs w:val="18"/>
          <w:lang w:val="en-US"/>
        </w:rPr>
        <w:t xml:space="preserve"> largest sustainability initiative, founded in the year of 1999 by then-UN Secretary-</w:t>
      </w:r>
    </w:p>
    <w:p w14:paraId="5FA1C900" w14:textId="01CD4F21" w:rsidR="00CA3B69" w:rsidRPr="0063251C" w:rsidRDefault="0063251C" w:rsidP="0063251C">
      <w:pPr>
        <w:pStyle w:val="NoSpacing"/>
        <w:jc w:val="both"/>
        <w:rPr>
          <w:rFonts w:asciiTheme="minorHAnsi" w:hAnsiTheme="minorHAnsi" w:cstheme="minorHAnsi"/>
          <w:bCs/>
          <w:i/>
          <w:iCs/>
          <w:sz w:val="18"/>
          <w:szCs w:val="18"/>
          <w:lang w:val="en-US"/>
        </w:rPr>
      </w:pPr>
      <w:r w:rsidRPr="0063251C">
        <w:rPr>
          <w:rFonts w:asciiTheme="minorHAnsi" w:hAnsiTheme="minorHAnsi" w:cstheme="minorHAnsi"/>
          <w:bCs/>
          <w:i/>
          <w:iCs/>
          <w:sz w:val="18"/>
          <w:szCs w:val="18"/>
          <w:lang w:val="en-US"/>
        </w:rPr>
        <w:t>General Kofi Annan. The member institutions of the UN Global Compact undertake with the signature of their highest-level</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representatives (CEO and/or Chairman of the Board) that they will conduct business in accordance with the ten universal</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principles in the fields of human rights, labor standards, environment and anti-corruption and that</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they will report this every year. Currently, the UN Global Compact is the largest corporate sustainability platform of the</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world with more than 15,000 member companies and more than 4,000 external members. </w:t>
      </w:r>
    </w:p>
    <w:p w14:paraId="6AF8FE1A" w14:textId="3272F2DD" w:rsidR="00E43957" w:rsidRPr="003F7129" w:rsidRDefault="0063251C" w:rsidP="0063251C">
      <w:pPr>
        <w:pStyle w:val="NoSpacing"/>
        <w:jc w:val="both"/>
        <w:rPr>
          <w:rFonts w:asciiTheme="minorHAnsi" w:hAnsiTheme="minorHAnsi" w:cstheme="minorHAnsi"/>
          <w:i/>
          <w:iCs/>
          <w:sz w:val="18"/>
          <w:szCs w:val="18"/>
          <w:lang w:val="en-US"/>
        </w:rPr>
      </w:pPr>
      <w:r w:rsidRPr="0063251C">
        <w:rPr>
          <w:rFonts w:asciiTheme="minorHAnsi" w:hAnsiTheme="minorHAnsi" w:cstheme="minorHAnsi"/>
          <w:bCs/>
          <w:i/>
          <w:iCs/>
          <w:sz w:val="18"/>
          <w:szCs w:val="18"/>
          <w:lang w:val="en-US"/>
        </w:rPr>
        <w:t>Global Compact Turkey is one of UN Global Compact</w:t>
      </w:r>
      <w:r w:rsidR="00CA3B69">
        <w:rPr>
          <w:rFonts w:asciiTheme="minorHAnsi" w:hAnsiTheme="minorHAnsi" w:cstheme="minorHAnsi"/>
          <w:bCs/>
          <w:i/>
          <w:iCs/>
          <w:sz w:val="18"/>
          <w:szCs w:val="18"/>
          <w:lang w:val="en-US"/>
        </w:rPr>
        <w:t>’</w:t>
      </w:r>
      <w:r w:rsidRPr="0063251C">
        <w:rPr>
          <w:rFonts w:asciiTheme="minorHAnsi" w:hAnsiTheme="minorHAnsi" w:cstheme="minorHAnsi"/>
          <w:bCs/>
          <w:i/>
          <w:iCs/>
          <w:sz w:val="18"/>
          <w:szCs w:val="18"/>
          <w:lang w:val="en-US"/>
        </w:rPr>
        <w:t>s 69 local networks around the world. It localizes and implements the</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strategies and programs of the UN Global Compact within companies, and supports them in setting of targets and taking of</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concrete steps to take them further forward. The working areas of Global Compact Turkey are diversification and inclusion,</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environment, sustainable finance, gender equality and innovation. It aims for companies to take concrete steps by setting</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ambitious and realistic targets in these areas, and provides tools, programs, expertise and networks to support them on this</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path. With 251 companies, the Global Compact Turkey is the 8th largest local network in Europe and the 15th in the</w:t>
      </w:r>
      <w:r w:rsidR="00CA3B69">
        <w:rPr>
          <w:rFonts w:asciiTheme="minorHAnsi" w:hAnsiTheme="minorHAnsi" w:cstheme="minorHAnsi"/>
          <w:bCs/>
          <w:i/>
          <w:iCs/>
          <w:sz w:val="18"/>
          <w:szCs w:val="18"/>
          <w:lang w:val="en-US"/>
        </w:rPr>
        <w:t xml:space="preserve"> </w:t>
      </w:r>
      <w:r w:rsidRPr="0063251C">
        <w:rPr>
          <w:rFonts w:asciiTheme="minorHAnsi" w:hAnsiTheme="minorHAnsi" w:cstheme="minorHAnsi"/>
          <w:bCs/>
          <w:i/>
          <w:iCs/>
          <w:sz w:val="18"/>
          <w:szCs w:val="18"/>
          <w:lang w:val="en-US"/>
        </w:rPr>
        <w:t>world.</w:t>
      </w:r>
    </w:p>
    <w:p w14:paraId="6D39226E" w14:textId="77777777" w:rsidR="00E43957" w:rsidRPr="003F7129" w:rsidRDefault="00E43957" w:rsidP="00E43957">
      <w:pPr>
        <w:pStyle w:val="NoSpacing"/>
        <w:jc w:val="both"/>
        <w:rPr>
          <w:rFonts w:asciiTheme="minorHAnsi" w:eastAsia="Times New Roman" w:hAnsiTheme="minorHAnsi" w:cstheme="minorHAnsi"/>
          <w:lang w:val="en-US"/>
        </w:rPr>
      </w:pPr>
    </w:p>
    <w:p w14:paraId="7287FC14" w14:textId="77777777" w:rsidR="0080128F" w:rsidRPr="0080128F" w:rsidRDefault="0080128F" w:rsidP="0080128F">
      <w:pPr>
        <w:pStyle w:val="NoSpacing"/>
        <w:jc w:val="both"/>
        <w:rPr>
          <w:rFonts w:asciiTheme="minorHAnsi" w:hAnsiTheme="minorHAnsi" w:cstheme="minorHAnsi"/>
          <w:b/>
          <w:bCs/>
          <w:i/>
          <w:iCs/>
          <w:sz w:val="18"/>
          <w:szCs w:val="18"/>
          <w:u w:val="single"/>
          <w:lang w:val="en-US"/>
        </w:rPr>
      </w:pPr>
      <w:r w:rsidRPr="0080128F">
        <w:rPr>
          <w:rFonts w:asciiTheme="minorHAnsi" w:hAnsiTheme="minorHAnsi" w:cstheme="minorHAnsi"/>
          <w:b/>
          <w:bCs/>
          <w:i/>
          <w:iCs/>
          <w:sz w:val="18"/>
          <w:szCs w:val="18"/>
          <w:u w:val="single"/>
          <w:lang w:val="en-US"/>
        </w:rPr>
        <w:t>About Aydem Energy</w:t>
      </w:r>
    </w:p>
    <w:p w14:paraId="3A81D820" w14:textId="4AA5D24E" w:rsidR="0080128F" w:rsidRPr="0080128F" w:rsidRDefault="0080128F" w:rsidP="0080128F">
      <w:pPr>
        <w:pStyle w:val="NoSpacing"/>
        <w:jc w:val="both"/>
        <w:rPr>
          <w:rFonts w:asciiTheme="minorHAnsi" w:hAnsiTheme="minorHAnsi" w:cstheme="minorHAnsi"/>
          <w:bCs/>
          <w:i/>
          <w:iCs/>
          <w:sz w:val="18"/>
          <w:szCs w:val="18"/>
          <w:lang w:val="en-US"/>
        </w:rPr>
      </w:pPr>
      <w:r w:rsidRPr="0080128F">
        <w:rPr>
          <w:rFonts w:asciiTheme="minorHAnsi" w:hAnsiTheme="minorHAnsi" w:cstheme="minorHAnsi"/>
          <w:bCs/>
          <w:i/>
          <w:iCs/>
          <w:sz w:val="18"/>
          <w:szCs w:val="18"/>
          <w:lang w:val="en-US"/>
        </w:rPr>
        <w:t>Aydem Energy, the first and the pioneering integrated energy company of Turkey, operates in the fields of electricity</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generation, distribution and retail. Aydem Energy, which has put its signature under the pioneering works in its sector such</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as accomplishing of the first private hydroelectric power plant of Turkey, producing of the first domestic solar cell and</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possessing of the first private electricity distribution and retail licenses; presently, with its 27 power plants spread</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throughout Turkey and with its 1.965 MW installed power generates an electrical energy of 10.044 GW per annum. The</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renewable energy generation company of Aydem Energy, which focuses on renewable energy, is the largest company in</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Turkey, whose portfolio consists of 100% renewable resources. Besides the electricity generation activities, with its</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 xml:space="preserve">electricity retail </w:t>
      </w:r>
      <w:r>
        <w:rPr>
          <w:rFonts w:asciiTheme="minorHAnsi" w:hAnsiTheme="minorHAnsi" w:cstheme="minorHAnsi"/>
          <w:bCs/>
          <w:i/>
          <w:iCs/>
          <w:sz w:val="18"/>
          <w:szCs w:val="18"/>
          <w:lang w:val="en-US"/>
        </w:rPr>
        <w:t xml:space="preserve">and distribution </w:t>
      </w:r>
      <w:r w:rsidRPr="0080128F">
        <w:rPr>
          <w:rFonts w:asciiTheme="minorHAnsi" w:hAnsiTheme="minorHAnsi" w:cstheme="minorHAnsi"/>
          <w:bCs/>
          <w:i/>
          <w:iCs/>
          <w:sz w:val="18"/>
          <w:szCs w:val="18"/>
          <w:lang w:val="en-US"/>
        </w:rPr>
        <w:t xml:space="preserve">companies, it provides service </w:t>
      </w:r>
      <w:r>
        <w:rPr>
          <w:rFonts w:asciiTheme="minorHAnsi" w:hAnsiTheme="minorHAnsi" w:cstheme="minorHAnsi"/>
          <w:bCs/>
          <w:i/>
          <w:iCs/>
          <w:sz w:val="18"/>
          <w:szCs w:val="18"/>
          <w:lang w:val="en-US"/>
        </w:rPr>
        <w:t xml:space="preserve">in </w:t>
      </w:r>
      <w:r w:rsidRPr="0080128F">
        <w:rPr>
          <w:rFonts w:asciiTheme="minorHAnsi" w:hAnsiTheme="minorHAnsi" w:cstheme="minorHAnsi"/>
          <w:bCs/>
          <w:i/>
          <w:iCs/>
          <w:sz w:val="18"/>
          <w:szCs w:val="18"/>
          <w:lang w:val="en-US"/>
        </w:rPr>
        <w:t xml:space="preserve">5 </w:t>
      </w:r>
      <w:r>
        <w:rPr>
          <w:rFonts w:asciiTheme="minorHAnsi" w:hAnsiTheme="minorHAnsi" w:cstheme="minorHAnsi"/>
          <w:bCs/>
          <w:i/>
          <w:iCs/>
          <w:sz w:val="18"/>
          <w:szCs w:val="18"/>
          <w:lang w:val="en-US"/>
        </w:rPr>
        <w:t>provinces.</w:t>
      </w:r>
      <w:r w:rsidRPr="0080128F">
        <w:rPr>
          <w:rFonts w:asciiTheme="minorHAnsi" w:hAnsiTheme="minorHAnsi" w:cstheme="minorHAnsi"/>
          <w:bCs/>
          <w:i/>
          <w:iCs/>
          <w:sz w:val="18"/>
          <w:szCs w:val="18"/>
          <w:lang w:val="en-US"/>
        </w:rPr>
        <w:t xml:space="preserve"> In 2021, with the projects it has implemented in the field of employee branding, Aydem Energy, which has been</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 xml:space="preserve">included in the </w:t>
      </w:r>
      <w:r>
        <w:rPr>
          <w:rFonts w:asciiTheme="minorHAnsi" w:hAnsiTheme="minorHAnsi" w:cstheme="minorHAnsi"/>
          <w:bCs/>
          <w:i/>
          <w:iCs/>
          <w:sz w:val="18"/>
          <w:szCs w:val="18"/>
          <w:lang w:val="en-US"/>
        </w:rPr>
        <w:t>“Turkey’</w:t>
      </w:r>
      <w:r w:rsidRPr="0080128F">
        <w:rPr>
          <w:rFonts w:asciiTheme="minorHAnsi" w:hAnsiTheme="minorHAnsi" w:cstheme="minorHAnsi"/>
          <w:bCs/>
          <w:i/>
          <w:iCs/>
          <w:sz w:val="18"/>
          <w:szCs w:val="18"/>
          <w:lang w:val="en-US"/>
        </w:rPr>
        <w:t>s Best Employers List</w:t>
      </w:r>
      <w:r>
        <w:rPr>
          <w:rFonts w:asciiTheme="minorHAnsi" w:hAnsiTheme="minorHAnsi" w:cstheme="minorHAnsi"/>
          <w:bCs/>
          <w:i/>
          <w:iCs/>
          <w:sz w:val="18"/>
          <w:szCs w:val="18"/>
          <w:lang w:val="en-US"/>
        </w:rPr>
        <w:t>”</w:t>
      </w:r>
      <w:r w:rsidRPr="0080128F">
        <w:rPr>
          <w:rFonts w:asciiTheme="minorHAnsi" w:hAnsiTheme="minorHAnsi" w:cstheme="minorHAnsi"/>
          <w:bCs/>
          <w:i/>
          <w:iCs/>
          <w:sz w:val="18"/>
          <w:szCs w:val="18"/>
          <w:lang w:val="en-US"/>
        </w:rPr>
        <w:t xml:space="preserve"> with its 8 group companies, by the Great Place to Work® Institute, which</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provides services on a global scale in the field of workplace culture and employee satisfaction, this year as well, managed to</w:t>
      </w:r>
      <w:r>
        <w:rPr>
          <w:rFonts w:asciiTheme="minorHAnsi" w:hAnsiTheme="minorHAnsi" w:cstheme="minorHAnsi"/>
          <w:bCs/>
          <w:i/>
          <w:iCs/>
          <w:sz w:val="18"/>
          <w:szCs w:val="18"/>
          <w:lang w:val="en-US"/>
        </w:rPr>
        <w:t xml:space="preserve"> </w:t>
      </w:r>
      <w:r w:rsidRPr="0080128F">
        <w:rPr>
          <w:rFonts w:asciiTheme="minorHAnsi" w:hAnsiTheme="minorHAnsi" w:cstheme="minorHAnsi"/>
          <w:bCs/>
          <w:i/>
          <w:iCs/>
          <w:sz w:val="18"/>
          <w:szCs w:val="18"/>
          <w:lang w:val="en-US"/>
        </w:rPr>
        <w:t>achieve the Great Place to Work® Certificate as a “Great Workplace” with its 13 group companies.</w:t>
      </w:r>
    </w:p>
    <w:p w14:paraId="224D0A49" w14:textId="77777777" w:rsidR="0080128F" w:rsidRPr="0080128F" w:rsidRDefault="0080128F" w:rsidP="00E43957">
      <w:pPr>
        <w:pStyle w:val="NoSpacing"/>
        <w:jc w:val="both"/>
        <w:rPr>
          <w:rFonts w:asciiTheme="minorHAnsi" w:hAnsiTheme="minorHAnsi" w:cstheme="minorHAnsi"/>
          <w:bCs/>
          <w:i/>
          <w:iCs/>
          <w:sz w:val="18"/>
          <w:szCs w:val="18"/>
          <w:lang w:val="en-US"/>
        </w:rPr>
      </w:pPr>
    </w:p>
    <w:bookmarkEnd w:id="9"/>
    <w:bookmarkEnd w:id="10"/>
    <w:p w14:paraId="22C5AFD4" w14:textId="77777777" w:rsidR="003434B6" w:rsidRPr="003F7129" w:rsidRDefault="003434B6" w:rsidP="00E43957">
      <w:pPr>
        <w:spacing w:line="360" w:lineRule="auto"/>
        <w:jc w:val="both"/>
        <w:rPr>
          <w:rFonts w:asciiTheme="minorHAnsi" w:hAnsiTheme="minorHAnsi" w:cstheme="minorHAnsi"/>
          <w:lang w:val="en-US"/>
        </w:rPr>
      </w:pPr>
    </w:p>
    <w:sectPr w:rsidR="003434B6" w:rsidRPr="003F7129">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7B016" w14:textId="77777777" w:rsidR="009B3590" w:rsidRDefault="009B3590">
      <w:pPr>
        <w:spacing w:line="240" w:lineRule="auto"/>
      </w:pPr>
      <w:r>
        <w:separator/>
      </w:r>
    </w:p>
  </w:endnote>
  <w:endnote w:type="continuationSeparator" w:id="0">
    <w:p w14:paraId="502E1CC2" w14:textId="77777777" w:rsidR="009B3590" w:rsidRDefault="009B3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F293" w14:textId="77777777" w:rsidR="00B63C2A" w:rsidRDefault="009B3590">
    <w:pPr>
      <w:pStyle w:val="Footer"/>
      <w:jc w:val="right"/>
    </w:pPr>
  </w:p>
  <w:p w14:paraId="5BEEB7FC" w14:textId="77777777" w:rsidR="00B63C2A" w:rsidRDefault="009B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BA5F" w14:textId="77777777" w:rsidR="009B3590" w:rsidRDefault="009B3590">
      <w:pPr>
        <w:spacing w:line="240" w:lineRule="auto"/>
      </w:pPr>
      <w:r>
        <w:separator/>
      </w:r>
    </w:p>
  </w:footnote>
  <w:footnote w:type="continuationSeparator" w:id="0">
    <w:p w14:paraId="4ED799BB" w14:textId="77777777" w:rsidR="009B3590" w:rsidRDefault="009B3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B87F" w14:textId="77777777" w:rsidR="00995ACC" w:rsidRDefault="00522EF9"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9264" behindDoc="0" locked="0" layoutInCell="1" allowOverlap="1" wp14:anchorId="4D1D1FB3" wp14:editId="7155F88E">
          <wp:simplePos x="0" y="0"/>
          <wp:positionH relativeFrom="margin">
            <wp:posOffset>4851400</wp:posOffset>
          </wp:positionH>
          <wp:positionV relativeFrom="paragraph">
            <wp:posOffset>-101600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3777"/>
    <w:multiLevelType w:val="hybridMultilevel"/>
    <w:tmpl w:val="747C2630"/>
    <w:lvl w:ilvl="0" w:tplc="4DC04248">
      <w:start w:val="2021"/>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8D"/>
    <w:rsid w:val="00000B40"/>
    <w:rsid w:val="00000E65"/>
    <w:rsid w:val="00010E3C"/>
    <w:rsid w:val="0003259E"/>
    <w:rsid w:val="000524D6"/>
    <w:rsid w:val="0005316B"/>
    <w:rsid w:val="00057A15"/>
    <w:rsid w:val="00064797"/>
    <w:rsid w:val="00067AB4"/>
    <w:rsid w:val="00072880"/>
    <w:rsid w:val="00085042"/>
    <w:rsid w:val="00085E36"/>
    <w:rsid w:val="00094B85"/>
    <w:rsid w:val="001044B2"/>
    <w:rsid w:val="00114540"/>
    <w:rsid w:val="00145D1E"/>
    <w:rsid w:val="001646FF"/>
    <w:rsid w:val="00170B82"/>
    <w:rsid w:val="00176840"/>
    <w:rsid w:val="00183763"/>
    <w:rsid w:val="001B0AD5"/>
    <w:rsid w:val="001B5665"/>
    <w:rsid w:val="001C1C6F"/>
    <w:rsid w:val="001C44C8"/>
    <w:rsid w:val="001E6EAC"/>
    <w:rsid w:val="001F6681"/>
    <w:rsid w:val="00203EB4"/>
    <w:rsid w:val="00211050"/>
    <w:rsid w:val="00211AF2"/>
    <w:rsid w:val="00220712"/>
    <w:rsid w:val="00222B4C"/>
    <w:rsid w:val="00232185"/>
    <w:rsid w:val="002335E0"/>
    <w:rsid w:val="0023594F"/>
    <w:rsid w:val="00264ECC"/>
    <w:rsid w:val="002727F9"/>
    <w:rsid w:val="00275597"/>
    <w:rsid w:val="00280D9C"/>
    <w:rsid w:val="002A26F6"/>
    <w:rsid w:val="002C22AF"/>
    <w:rsid w:val="002D1EB1"/>
    <w:rsid w:val="002E11AA"/>
    <w:rsid w:val="002E75EC"/>
    <w:rsid w:val="0030478F"/>
    <w:rsid w:val="00324481"/>
    <w:rsid w:val="00337692"/>
    <w:rsid w:val="003434B6"/>
    <w:rsid w:val="00354D06"/>
    <w:rsid w:val="00372D21"/>
    <w:rsid w:val="00374E11"/>
    <w:rsid w:val="003820CE"/>
    <w:rsid w:val="00385640"/>
    <w:rsid w:val="00393194"/>
    <w:rsid w:val="0039738A"/>
    <w:rsid w:val="003B1D0D"/>
    <w:rsid w:val="003C04F4"/>
    <w:rsid w:val="003F4456"/>
    <w:rsid w:val="003F7129"/>
    <w:rsid w:val="00421326"/>
    <w:rsid w:val="0042612C"/>
    <w:rsid w:val="004346CD"/>
    <w:rsid w:val="00472970"/>
    <w:rsid w:val="00480D5C"/>
    <w:rsid w:val="0048302A"/>
    <w:rsid w:val="004921F1"/>
    <w:rsid w:val="004A79C6"/>
    <w:rsid w:val="004C21DF"/>
    <w:rsid w:val="00507A7A"/>
    <w:rsid w:val="00522EF9"/>
    <w:rsid w:val="00526825"/>
    <w:rsid w:val="00544907"/>
    <w:rsid w:val="005526E9"/>
    <w:rsid w:val="005A5B59"/>
    <w:rsid w:val="005B5CBD"/>
    <w:rsid w:val="005E1D1B"/>
    <w:rsid w:val="00612C4F"/>
    <w:rsid w:val="0063251C"/>
    <w:rsid w:val="0064258B"/>
    <w:rsid w:val="00643675"/>
    <w:rsid w:val="00647E18"/>
    <w:rsid w:val="00654205"/>
    <w:rsid w:val="0068773F"/>
    <w:rsid w:val="006913E7"/>
    <w:rsid w:val="006958A9"/>
    <w:rsid w:val="006A0281"/>
    <w:rsid w:val="006E2779"/>
    <w:rsid w:val="006F5B1A"/>
    <w:rsid w:val="0071507A"/>
    <w:rsid w:val="007277D5"/>
    <w:rsid w:val="00733FE8"/>
    <w:rsid w:val="007454EA"/>
    <w:rsid w:val="0076045D"/>
    <w:rsid w:val="0076648D"/>
    <w:rsid w:val="00785020"/>
    <w:rsid w:val="007A1820"/>
    <w:rsid w:val="007B0618"/>
    <w:rsid w:val="007C15FA"/>
    <w:rsid w:val="007C7EF1"/>
    <w:rsid w:val="007D0264"/>
    <w:rsid w:val="007D27AC"/>
    <w:rsid w:val="007D4D30"/>
    <w:rsid w:val="007E385F"/>
    <w:rsid w:val="007E6C87"/>
    <w:rsid w:val="007F0CA2"/>
    <w:rsid w:val="007F275C"/>
    <w:rsid w:val="007F5620"/>
    <w:rsid w:val="007F6766"/>
    <w:rsid w:val="0080128F"/>
    <w:rsid w:val="00804968"/>
    <w:rsid w:val="0081297D"/>
    <w:rsid w:val="00816651"/>
    <w:rsid w:val="008223B6"/>
    <w:rsid w:val="0084172B"/>
    <w:rsid w:val="008441EA"/>
    <w:rsid w:val="008D7F9F"/>
    <w:rsid w:val="008E2235"/>
    <w:rsid w:val="0094710E"/>
    <w:rsid w:val="0095348F"/>
    <w:rsid w:val="009718E4"/>
    <w:rsid w:val="00994BBB"/>
    <w:rsid w:val="009A53A3"/>
    <w:rsid w:val="009A7273"/>
    <w:rsid w:val="009B3590"/>
    <w:rsid w:val="009B547C"/>
    <w:rsid w:val="009C2AB3"/>
    <w:rsid w:val="009C7BCC"/>
    <w:rsid w:val="009F08EC"/>
    <w:rsid w:val="009F3F15"/>
    <w:rsid w:val="00A064DF"/>
    <w:rsid w:val="00A21B0F"/>
    <w:rsid w:val="00A45CFD"/>
    <w:rsid w:val="00A81039"/>
    <w:rsid w:val="00A83A5B"/>
    <w:rsid w:val="00A920C5"/>
    <w:rsid w:val="00AA6E03"/>
    <w:rsid w:val="00AB5C22"/>
    <w:rsid w:val="00AB5D9B"/>
    <w:rsid w:val="00AB70EF"/>
    <w:rsid w:val="00AC728B"/>
    <w:rsid w:val="00AD0842"/>
    <w:rsid w:val="00AD1DB9"/>
    <w:rsid w:val="00B15985"/>
    <w:rsid w:val="00B2476A"/>
    <w:rsid w:val="00B33A52"/>
    <w:rsid w:val="00B419D8"/>
    <w:rsid w:val="00B92687"/>
    <w:rsid w:val="00BB2496"/>
    <w:rsid w:val="00BF027B"/>
    <w:rsid w:val="00BF532A"/>
    <w:rsid w:val="00C03720"/>
    <w:rsid w:val="00C214FE"/>
    <w:rsid w:val="00C2609C"/>
    <w:rsid w:val="00C3484E"/>
    <w:rsid w:val="00C37F5E"/>
    <w:rsid w:val="00C418E2"/>
    <w:rsid w:val="00C41B87"/>
    <w:rsid w:val="00C828CD"/>
    <w:rsid w:val="00C85F6B"/>
    <w:rsid w:val="00C905CC"/>
    <w:rsid w:val="00C95292"/>
    <w:rsid w:val="00CA3B69"/>
    <w:rsid w:val="00CB4E9A"/>
    <w:rsid w:val="00CE0A6D"/>
    <w:rsid w:val="00CE1577"/>
    <w:rsid w:val="00CE1727"/>
    <w:rsid w:val="00CE26B2"/>
    <w:rsid w:val="00CF015B"/>
    <w:rsid w:val="00CF05A6"/>
    <w:rsid w:val="00D006E2"/>
    <w:rsid w:val="00D01BE6"/>
    <w:rsid w:val="00D154E5"/>
    <w:rsid w:val="00D272A7"/>
    <w:rsid w:val="00D30D3B"/>
    <w:rsid w:val="00D3662C"/>
    <w:rsid w:val="00D369F9"/>
    <w:rsid w:val="00D43B75"/>
    <w:rsid w:val="00D50824"/>
    <w:rsid w:val="00D80308"/>
    <w:rsid w:val="00D811C0"/>
    <w:rsid w:val="00DB418B"/>
    <w:rsid w:val="00DC6319"/>
    <w:rsid w:val="00DD44D7"/>
    <w:rsid w:val="00DE56D1"/>
    <w:rsid w:val="00E02EA1"/>
    <w:rsid w:val="00E2660D"/>
    <w:rsid w:val="00E43957"/>
    <w:rsid w:val="00E5736C"/>
    <w:rsid w:val="00E72519"/>
    <w:rsid w:val="00E77FBA"/>
    <w:rsid w:val="00E87478"/>
    <w:rsid w:val="00E95EF7"/>
    <w:rsid w:val="00EB4AFF"/>
    <w:rsid w:val="00EB66A2"/>
    <w:rsid w:val="00EC258D"/>
    <w:rsid w:val="00F163BF"/>
    <w:rsid w:val="00F57E9A"/>
    <w:rsid w:val="00F62474"/>
    <w:rsid w:val="00F6600A"/>
    <w:rsid w:val="00F83063"/>
    <w:rsid w:val="00F9104E"/>
    <w:rsid w:val="00F93DF4"/>
    <w:rsid w:val="00FD44EC"/>
    <w:rsid w:val="00FE7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C3A6"/>
  <w15:chartTrackingRefBased/>
  <w15:docId w15:val="{A48A5FFC-FB75-4248-AE93-C849DA66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B87"/>
    <w:pPr>
      <w:spacing w:after="0" w:line="276" w:lineRule="auto"/>
    </w:pPr>
    <w:rPr>
      <w:rFonts w:ascii="Arial" w:eastAsia="Arial" w:hAnsi="Arial" w:cs="Arial"/>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1B87"/>
    <w:pPr>
      <w:tabs>
        <w:tab w:val="center" w:pos="4536"/>
        <w:tab w:val="right" w:pos="9072"/>
      </w:tabs>
      <w:spacing w:line="240" w:lineRule="auto"/>
    </w:pPr>
  </w:style>
  <w:style w:type="character" w:customStyle="1" w:styleId="FooterChar">
    <w:name w:val="Footer Char"/>
    <w:basedOn w:val="DefaultParagraphFont"/>
    <w:link w:val="Footer"/>
    <w:uiPriority w:val="99"/>
    <w:rsid w:val="00C41B87"/>
    <w:rPr>
      <w:rFonts w:ascii="Arial" w:eastAsia="Arial" w:hAnsi="Arial" w:cs="Arial"/>
      <w:lang w:val="tr" w:eastAsia="tr-TR"/>
    </w:rPr>
  </w:style>
  <w:style w:type="paragraph" w:styleId="NoSpacing">
    <w:name w:val="No Spacing"/>
    <w:uiPriority w:val="1"/>
    <w:qFormat/>
    <w:rsid w:val="00C41B87"/>
    <w:pPr>
      <w:spacing w:after="0" w:line="240" w:lineRule="auto"/>
    </w:pPr>
    <w:rPr>
      <w:rFonts w:ascii="Arial" w:eastAsia="Arial" w:hAnsi="Arial" w:cs="Arial"/>
      <w:lang w:val="tr" w:eastAsia="tr-TR"/>
    </w:rPr>
  </w:style>
  <w:style w:type="paragraph" w:styleId="ListParagraph">
    <w:name w:val="List Paragraph"/>
    <w:basedOn w:val="Normal"/>
    <w:uiPriority w:val="34"/>
    <w:qFormat/>
    <w:rsid w:val="002A26F6"/>
    <w:pPr>
      <w:spacing w:line="240" w:lineRule="auto"/>
      <w:ind w:left="720"/>
    </w:pPr>
    <w:rPr>
      <w:rFonts w:ascii="Calibri" w:eastAsiaTheme="minorHAnsi" w:hAnsi="Calibri" w:cs="Calibri"/>
      <w:lang w:val="tr-TR" w:eastAsia="en-US"/>
    </w:rPr>
  </w:style>
  <w:style w:type="paragraph" w:styleId="Header">
    <w:name w:val="header"/>
    <w:basedOn w:val="Normal"/>
    <w:link w:val="HeaderChar"/>
    <w:uiPriority w:val="99"/>
    <w:unhideWhenUsed/>
    <w:rsid w:val="004921F1"/>
    <w:pPr>
      <w:tabs>
        <w:tab w:val="center" w:pos="4536"/>
        <w:tab w:val="right" w:pos="9072"/>
      </w:tabs>
      <w:spacing w:line="240" w:lineRule="auto"/>
    </w:pPr>
  </w:style>
  <w:style w:type="character" w:customStyle="1" w:styleId="HeaderChar">
    <w:name w:val="Header Char"/>
    <w:basedOn w:val="DefaultParagraphFont"/>
    <w:link w:val="Header"/>
    <w:uiPriority w:val="99"/>
    <w:rsid w:val="004921F1"/>
    <w:rPr>
      <w:rFonts w:ascii="Arial" w:eastAsia="Arial" w:hAnsi="Arial" w:cs="Arial"/>
      <w:lang w:val="tr" w:eastAsia="tr-TR"/>
    </w:rPr>
  </w:style>
  <w:style w:type="character" w:styleId="Hyperlink">
    <w:name w:val="Hyperlink"/>
    <w:basedOn w:val="DefaultParagraphFont"/>
    <w:uiPriority w:val="99"/>
    <w:unhideWhenUsed/>
    <w:rsid w:val="00D01BE6"/>
    <w:rPr>
      <w:color w:val="0000FF"/>
      <w:u w:val="single"/>
    </w:rPr>
  </w:style>
  <w:style w:type="character" w:styleId="CommentReference">
    <w:name w:val="annotation reference"/>
    <w:basedOn w:val="DefaultParagraphFont"/>
    <w:uiPriority w:val="99"/>
    <w:semiHidden/>
    <w:unhideWhenUsed/>
    <w:rsid w:val="009B547C"/>
    <w:rPr>
      <w:sz w:val="16"/>
      <w:szCs w:val="16"/>
    </w:rPr>
  </w:style>
  <w:style w:type="paragraph" w:styleId="CommentText">
    <w:name w:val="annotation text"/>
    <w:basedOn w:val="Normal"/>
    <w:link w:val="CommentTextChar"/>
    <w:uiPriority w:val="99"/>
    <w:semiHidden/>
    <w:unhideWhenUsed/>
    <w:rsid w:val="009B547C"/>
    <w:pPr>
      <w:spacing w:line="240" w:lineRule="auto"/>
    </w:pPr>
    <w:rPr>
      <w:sz w:val="20"/>
      <w:szCs w:val="20"/>
    </w:rPr>
  </w:style>
  <w:style w:type="character" w:customStyle="1" w:styleId="CommentTextChar">
    <w:name w:val="Comment Text Char"/>
    <w:basedOn w:val="DefaultParagraphFont"/>
    <w:link w:val="CommentText"/>
    <w:uiPriority w:val="99"/>
    <w:semiHidden/>
    <w:rsid w:val="009B547C"/>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9B547C"/>
    <w:rPr>
      <w:b/>
      <w:bCs/>
    </w:rPr>
  </w:style>
  <w:style w:type="character" w:customStyle="1" w:styleId="CommentSubjectChar">
    <w:name w:val="Comment Subject Char"/>
    <w:basedOn w:val="CommentTextChar"/>
    <w:link w:val="CommentSubject"/>
    <w:uiPriority w:val="99"/>
    <w:semiHidden/>
    <w:rsid w:val="009B547C"/>
    <w:rPr>
      <w:rFonts w:ascii="Arial" w:eastAsia="Arial" w:hAnsi="Arial" w:cs="Arial"/>
      <w:b/>
      <w:bCs/>
      <w:sz w:val="20"/>
      <w:szCs w:val="20"/>
      <w:lang w:val="tr" w:eastAsia="tr-TR"/>
    </w:rPr>
  </w:style>
  <w:style w:type="paragraph" w:styleId="BalloonText">
    <w:name w:val="Balloon Text"/>
    <w:basedOn w:val="Normal"/>
    <w:link w:val="BalloonTextChar"/>
    <w:uiPriority w:val="99"/>
    <w:semiHidden/>
    <w:unhideWhenUsed/>
    <w:rsid w:val="009B54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7C"/>
    <w:rPr>
      <w:rFonts w:ascii="Segoe UI" w:eastAsia="Arial" w:hAnsi="Segoe UI" w:cs="Segoe UI"/>
      <w:sz w:val="18"/>
      <w:szCs w:val="18"/>
      <w:lang w:val="tr" w:eastAsia="tr-TR"/>
    </w:rPr>
  </w:style>
  <w:style w:type="paragraph" w:styleId="NormalWeb">
    <w:name w:val="Normal (Web)"/>
    <w:basedOn w:val="Normal"/>
    <w:uiPriority w:val="99"/>
    <w:unhideWhenUsed/>
    <w:rsid w:val="00E43957"/>
    <w:pPr>
      <w:spacing w:before="100" w:beforeAutospacing="1" w:after="100" w:afterAutospacing="1" w:line="240" w:lineRule="auto"/>
    </w:pPr>
    <w:rPr>
      <w:rFonts w:ascii="Times New Roman" w:eastAsiaTheme="minorHAnsi" w:hAnsi="Times New Roman" w:cs="Times New Roman"/>
      <w:sz w:val="24"/>
      <w:szCs w:val="24"/>
      <w:lang w:val="tr-TR"/>
    </w:rPr>
  </w:style>
  <w:style w:type="character" w:styleId="Strong">
    <w:name w:val="Strong"/>
    <w:basedOn w:val="DefaultParagraphFont"/>
    <w:uiPriority w:val="22"/>
    <w:qFormat/>
    <w:rsid w:val="0048302A"/>
    <w:rPr>
      <w:b/>
      <w:bCs/>
    </w:rPr>
  </w:style>
  <w:style w:type="paragraph" w:styleId="Revision">
    <w:name w:val="Revision"/>
    <w:hidden/>
    <w:uiPriority w:val="99"/>
    <w:semiHidden/>
    <w:rsid w:val="008E2235"/>
    <w:pPr>
      <w:spacing w:after="0" w:line="240" w:lineRule="auto"/>
    </w:pPr>
    <w:rPr>
      <w:rFonts w:ascii="Arial" w:eastAsia="Arial" w:hAnsi="Arial" w:cs="Arial"/>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836</Words>
  <Characters>4770</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Yucesan</dc:creator>
  <cp:keywords/>
  <dc:description/>
  <cp:lastModifiedBy>Burçak DEMİREL</cp:lastModifiedBy>
  <cp:revision>8</cp:revision>
  <dcterms:created xsi:type="dcterms:W3CDTF">2022-01-19T15:05:00Z</dcterms:created>
  <dcterms:modified xsi:type="dcterms:W3CDTF">2022-01-20T06:47:00Z</dcterms:modified>
</cp:coreProperties>
</file>